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7" w:type="dxa"/>
        <w:tblInd w:w="-282" w:type="dxa"/>
        <w:tblLayout w:type="fixed"/>
        <w:tblLook w:val="0000" w:firstRow="0" w:lastRow="0" w:firstColumn="0" w:lastColumn="0" w:noHBand="0" w:noVBand="0"/>
      </w:tblPr>
      <w:tblGrid>
        <w:gridCol w:w="390"/>
        <w:gridCol w:w="3720"/>
        <w:gridCol w:w="2280"/>
        <w:gridCol w:w="3637"/>
      </w:tblGrid>
      <w:tr w:rsidR="00430AFF" w:rsidRPr="004931D6" w:rsidTr="002B10A4">
        <w:trPr>
          <w:trHeight w:val="234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AFF" w:rsidRPr="00C27999" w:rsidRDefault="00430AFF" w:rsidP="002B10A4">
            <w:pPr>
              <w:pStyle w:val="2"/>
              <w:rPr>
                <w:rFonts w:eastAsia="Times New Roman" w:cs="Times New Roman"/>
                <w:kern w:val="2"/>
                <w:lang w:val="ru-RU" w:eastAsia="ar-SA" w:bidi="ar-SA"/>
              </w:rPr>
            </w:pPr>
          </w:p>
          <w:p w:rsidR="00430AFF" w:rsidRPr="00C27999" w:rsidRDefault="00430AFF" w:rsidP="002B10A4">
            <w:pPr>
              <w:rPr>
                <w:rFonts w:cs="Times New Roman"/>
                <w:lang w:eastAsia="ar-SA"/>
              </w:rPr>
            </w:pPr>
          </w:p>
          <w:p w:rsidR="00430AFF" w:rsidRPr="00C27999" w:rsidRDefault="00430AFF" w:rsidP="002B10A4">
            <w:pPr>
              <w:rPr>
                <w:rFonts w:cs="Times New Roman"/>
                <w:lang w:eastAsia="ar-SA"/>
              </w:rPr>
            </w:pPr>
          </w:p>
          <w:p w:rsidR="00430AFF" w:rsidRPr="00C27999" w:rsidRDefault="00430AFF" w:rsidP="002B10A4">
            <w:pPr>
              <w:rPr>
                <w:rFonts w:cs="Times New Roman"/>
                <w:lang w:eastAsia="ar-SA"/>
              </w:rPr>
            </w:pPr>
          </w:p>
          <w:p w:rsidR="00430AFF" w:rsidRPr="00C27999" w:rsidRDefault="00430AFF" w:rsidP="002B10A4">
            <w:pPr>
              <w:rPr>
                <w:rFonts w:cs="Times New Roman"/>
                <w:lang w:eastAsia="ar-SA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430AFF" w:rsidRPr="00C27999" w:rsidRDefault="00430AFF" w:rsidP="00430AFF">
            <w:pPr>
              <w:pStyle w:val="2"/>
              <w:numPr>
                <w:ilvl w:val="1"/>
                <w:numId w:val="4"/>
              </w:numPr>
              <w:ind w:left="0" w:firstLine="0"/>
              <w:rPr>
                <w:rFonts w:eastAsia="Times New Roman" w:cs="Times New Roman"/>
                <w:kern w:val="2"/>
                <w:lang w:val="ru-RU" w:eastAsia="ar-SA" w:bidi="ar-SA"/>
              </w:rPr>
            </w:pPr>
          </w:p>
          <w:p w:rsidR="00430AFF" w:rsidRPr="00C27999" w:rsidRDefault="00430AFF" w:rsidP="00430AFF">
            <w:pPr>
              <w:pStyle w:val="2"/>
              <w:numPr>
                <w:ilvl w:val="1"/>
                <w:numId w:val="4"/>
              </w:numPr>
              <w:ind w:left="0" w:firstLine="0"/>
              <w:rPr>
                <w:rFonts w:eastAsia="Times New Roman" w:cs="Times New Roman"/>
                <w:kern w:val="2"/>
                <w:lang w:val="ru-RU" w:eastAsia="ar-SA" w:bidi="ar-SA"/>
              </w:rPr>
            </w:pPr>
            <w:r w:rsidRPr="00C27999">
              <w:rPr>
                <w:rFonts w:eastAsia="Times New Roman" w:cs="Times New Roman"/>
                <w:kern w:val="2"/>
                <w:lang w:val="ru-RU" w:eastAsia="ar-SA" w:bidi="ar-SA"/>
              </w:rPr>
              <w:t>Россия</w:t>
            </w:r>
          </w:p>
          <w:p w:rsidR="00430AFF" w:rsidRPr="00430AFF" w:rsidRDefault="00430AFF" w:rsidP="002B10A4">
            <w:pPr>
              <w:spacing w:line="252" w:lineRule="auto"/>
              <w:jc w:val="center"/>
              <w:rPr>
                <w:rFonts w:eastAsia="Times New Roman" w:cs="Times New Roman"/>
                <w:kern w:val="2"/>
                <w:lang w:val="ru-RU" w:eastAsia="ar-SA"/>
              </w:rPr>
            </w:pPr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 xml:space="preserve">Республика Алтай                                    Совет депутатов                                   </w:t>
            </w:r>
            <w:proofErr w:type="spellStart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>Мендур-Сокконского</w:t>
            </w:r>
            <w:proofErr w:type="spellEnd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430AFF" w:rsidRPr="00430AFF" w:rsidRDefault="00430AFF" w:rsidP="002B10A4">
            <w:pPr>
              <w:snapToGrid w:val="0"/>
              <w:jc w:val="center"/>
              <w:rPr>
                <w:rFonts w:eastAsia="Arial Unicode MS" w:cs="Times New Roman"/>
                <w:b/>
                <w:bCs/>
                <w:kern w:val="2"/>
                <w:lang w:val="ru-RU" w:eastAsia="ar-SA"/>
              </w:rPr>
            </w:pPr>
          </w:p>
          <w:p w:rsidR="00430AFF" w:rsidRPr="00430AFF" w:rsidRDefault="00430AFF" w:rsidP="002B10A4">
            <w:pPr>
              <w:snapToGrid w:val="0"/>
              <w:jc w:val="center"/>
              <w:rPr>
                <w:rFonts w:eastAsia="Arial Unicode MS" w:cs="Times New Roman"/>
                <w:b/>
                <w:bCs/>
                <w:kern w:val="2"/>
                <w:lang w:val="ru-RU" w:eastAsia="ar-SA"/>
              </w:rPr>
            </w:pPr>
          </w:p>
          <w:p w:rsidR="00430AFF" w:rsidRPr="00C27999" w:rsidRDefault="00430AFF" w:rsidP="002B10A4">
            <w:pPr>
              <w:snapToGrid w:val="0"/>
              <w:jc w:val="center"/>
              <w:rPr>
                <w:rFonts w:eastAsia="Arial Unicode MS" w:cs="Times New Roman"/>
                <w:b/>
                <w:bCs/>
                <w:kern w:val="2"/>
                <w:lang w:eastAsia="ar-SA"/>
              </w:rPr>
            </w:pPr>
            <w:r w:rsidRPr="00C27999"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 wp14:anchorId="6C8A081E" wp14:editId="06664F21">
                  <wp:extent cx="752475" cy="7715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F" w:rsidRPr="00C27999" w:rsidRDefault="00430AFF" w:rsidP="00430AFF">
            <w:pPr>
              <w:pStyle w:val="1"/>
              <w:numPr>
                <w:ilvl w:val="0"/>
                <w:numId w:val="4"/>
              </w:numPr>
              <w:ind w:left="0" w:firstLine="0"/>
              <w:rPr>
                <w:rFonts w:cs="Times New Roman"/>
                <w:b/>
                <w:bCs/>
                <w:kern w:val="2"/>
                <w:szCs w:val="24"/>
                <w:lang w:val="ru-RU" w:eastAsia="ar-SA" w:bidi="ar-SA"/>
              </w:rPr>
            </w:pPr>
          </w:p>
          <w:p w:rsidR="00430AFF" w:rsidRPr="00C27999" w:rsidRDefault="00430AFF" w:rsidP="00430AFF">
            <w:pPr>
              <w:pStyle w:val="1"/>
              <w:numPr>
                <w:ilvl w:val="0"/>
                <w:numId w:val="4"/>
              </w:numPr>
              <w:ind w:left="0" w:firstLine="0"/>
              <w:rPr>
                <w:rFonts w:cs="Times New Roman"/>
                <w:b/>
                <w:bCs/>
                <w:kern w:val="2"/>
                <w:szCs w:val="24"/>
                <w:lang w:val="ru-RU" w:eastAsia="ar-SA" w:bidi="ar-SA"/>
              </w:rPr>
            </w:pPr>
            <w:r w:rsidRPr="00C27999">
              <w:rPr>
                <w:rFonts w:cs="Times New Roman"/>
                <w:b/>
                <w:bCs/>
                <w:kern w:val="2"/>
                <w:szCs w:val="24"/>
                <w:lang w:val="ru-RU" w:eastAsia="ar-SA" w:bidi="ar-SA"/>
              </w:rPr>
              <w:t>Россия</w:t>
            </w:r>
          </w:p>
          <w:p w:rsidR="00430AFF" w:rsidRPr="00430AFF" w:rsidRDefault="00430AFF" w:rsidP="002B10A4">
            <w:pPr>
              <w:jc w:val="center"/>
              <w:rPr>
                <w:rFonts w:eastAsia="Times New Roman" w:cs="Times New Roman"/>
                <w:b/>
                <w:kern w:val="2"/>
                <w:lang w:val="ru-RU" w:eastAsia="ar-SA"/>
              </w:rPr>
            </w:pPr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 xml:space="preserve">Алтай </w:t>
            </w:r>
            <w:proofErr w:type="spellStart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>Республиканын</w:t>
            </w:r>
            <w:proofErr w:type="spellEnd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 xml:space="preserve">                     </w:t>
            </w:r>
            <w:proofErr w:type="spellStart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>Мендур-Соккон</w:t>
            </w:r>
            <w:proofErr w:type="spellEnd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 xml:space="preserve">                               </w:t>
            </w:r>
            <w:r w:rsidRPr="00C27999">
              <w:rPr>
                <w:rFonts w:eastAsia="Times New Roman" w:cs="Times New Roman"/>
                <w:b/>
                <w:kern w:val="2"/>
                <w:lang w:eastAsia="ar-SA"/>
              </w:rPr>
              <w:t>j</w:t>
            </w:r>
            <w:proofErr w:type="spellStart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>урт</w:t>
            </w:r>
            <w:proofErr w:type="spellEnd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 xml:space="preserve"> </w:t>
            </w:r>
            <w:r w:rsidRPr="00C27999">
              <w:rPr>
                <w:rFonts w:eastAsia="Times New Roman" w:cs="Times New Roman"/>
                <w:b/>
                <w:kern w:val="2"/>
                <w:lang w:eastAsia="ar-SA"/>
              </w:rPr>
              <w:t>j</w:t>
            </w:r>
            <w:proofErr w:type="spellStart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>еезениҥ</w:t>
            </w:r>
            <w:proofErr w:type="spellEnd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 xml:space="preserve">                                   </w:t>
            </w:r>
            <w:proofErr w:type="spellStart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>депутаттар</w:t>
            </w:r>
            <w:proofErr w:type="spellEnd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 xml:space="preserve"> </w:t>
            </w:r>
            <w:proofErr w:type="spellStart"/>
            <w:r w:rsidRPr="00430AFF">
              <w:rPr>
                <w:rFonts w:eastAsia="Times New Roman" w:cs="Times New Roman"/>
                <w:b/>
                <w:kern w:val="2"/>
                <w:lang w:val="ru-RU" w:eastAsia="ar-SA"/>
              </w:rPr>
              <w:t>Соведи</w:t>
            </w:r>
            <w:proofErr w:type="spellEnd"/>
          </w:p>
        </w:tc>
      </w:tr>
    </w:tbl>
    <w:p w:rsidR="00430AFF" w:rsidRPr="00430AFF" w:rsidRDefault="00430AFF" w:rsidP="00430AFF">
      <w:pPr>
        <w:rPr>
          <w:rFonts w:cs="Times New Roman"/>
          <w:b/>
          <w:bCs/>
          <w:lang w:val="ru-RU"/>
        </w:rPr>
      </w:pPr>
      <w:r w:rsidRPr="00430AFF">
        <w:rPr>
          <w:rFonts w:cs="Times New Roman"/>
          <w:b/>
          <w:bCs/>
          <w:lang w:val="ru-RU"/>
        </w:rPr>
        <w:t xml:space="preserve">                                                                       </w:t>
      </w:r>
    </w:p>
    <w:p w:rsidR="00430AFF" w:rsidRPr="00430AFF" w:rsidRDefault="00430AFF" w:rsidP="00430AFF">
      <w:pPr>
        <w:jc w:val="both"/>
        <w:rPr>
          <w:rFonts w:cs="Times New Roman"/>
          <w:b/>
          <w:bCs/>
          <w:lang w:val="ru-RU"/>
        </w:rPr>
      </w:pPr>
      <w:r w:rsidRPr="00430AFF">
        <w:rPr>
          <w:rFonts w:cs="Times New Roman"/>
          <w:b/>
          <w:bCs/>
          <w:lang w:val="ru-RU"/>
        </w:rPr>
        <w:t xml:space="preserve">                                                      РЕШЕНИЕ                                                                                                          второй сессии Совета депутатов четвертого созыва муниципального образования </w:t>
      </w:r>
      <w:proofErr w:type="spellStart"/>
      <w:r w:rsidRPr="00430AFF">
        <w:rPr>
          <w:rFonts w:cs="Times New Roman"/>
          <w:b/>
          <w:bCs/>
          <w:lang w:val="ru-RU"/>
        </w:rPr>
        <w:t>Мендур-Сокконское</w:t>
      </w:r>
      <w:proofErr w:type="spellEnd"/>
      <w:r w:rsidRPr="00430AFF">
        <w:rPr>
          <w:rFonts w:cs="Times New Roman"/>
          <w:b/>
          <w:bCs/>
          <w:lang w:val="ru-RU"/>
        </w:rPr>
        <w:t xml:space="preserve"> сельское поселение</w:t>
      </w:r>
    </w:p>
    <w:p w:rsidR="00430AFF" w:rsidRPr="00430AFF" w:rsidRDefault="00430AFF" w:rsidP="00430AFF">
      <w:pPr>
        <w:jc w:val="both"/>
        <w:rPr>
          <w:rFonts w:cs="Times New Roman"/>
          <w:b/>
          <w:bCs/>
          <w:lang w:val="ru-RU"/>
        </w:rPr>
      </w:pPr>
      <w:r w:rsidRPr="00430AFF">
        <w:rPr>
          <w:rFonts w:cs="Times New Roman"/>
          <w:b/>
          <w:bCs/>
          <w:lang w:val="ru-RU"/>
        </w:rPr>
        <w:t xml:space="preserve">     </w:t>
      </w:r>
    </w:p>
    <w:p w:rsidR="00430AFF" w:rsidRDefault="00430AFF" w:rsidP="00430AFF">
      <w:pPr>
        <w:jc w:val="both"/>
        <w:rPr>
          <w:rFonts w:cs="Times New Roman"/>
          <w:b/>
          <w:bCs/>
          <w:lang w:val="ru-RU"/>
        </w:rPr>
      </w:pPr>
      <w:r w:rsidRPr="00430AFF">
        <w:rPr>
          <w:rFonts w:cs="Times New Roman"/>
          <w:b/>
          <w:bCs/>
          <w:lang w:val="ru-RU"/>
        </w:rPr>
        <w:t xml:space="preserve"> «9» ноября 2018 г.       </w:t>
      </w:r>
      <w:r w:rsidR="004931D6">
        <w:rPr>
          <w:rFonts w:cs="Times New Roman"/>
          <w:b/>
          <w:bCs/>
          <w:lang w:val="ru-RU"/>
        </w:rPr>
        <w:t xml:space="preserve">             </w:t>
      </w:r>
      <w:r w:rsidRPr="00430AFF">
        <w:rPr>
          <w:rFonts w:cs="Times New Roman"/>
          <w:b/>
          <w:bCs/>
          <w:lang w:val="ru-RU"/>
        </w:rPr>
        <w:t xml:space="preserve">      с. </w:t>
      </w:r>
      <w:proofErr w:type="spellStart"/>
      <w:r w:rsidRPr="00430AFF">
        <w:rPr>
          <w:rFonts w:cs="Times New Roman"/>
          <w:b/>
          <w:bCs/>
          <w:lang w:val="ru-RU"/>
        </w:rPr>
        <w:t>Мендур-Соккон</w:t>
      </w:r>
      <w:proofErr w:type="spellEnd"/>
      <w:r w:rsidRPr="00430AFF">
        <w:rPr>
          <w:rFonts w:cs="Times New Roman"/>
          <w:b/>
          <w:bCs/>
          <w:lang w:val="ru-RU"/>
        </w:rPr>
        <w:t xml:space="preserve">       </w:t>
      </w:r>
      <w:r w:rsidRPr="00430AFF">
        <w:rPr>
          <w:rFonts w:cs="Times New Roman"/>
          <w:b/>
          <w:bCs/>
          <w:lang w:val="ru-RU"/>
        </w:rPr>
        <w:tab/>
      </w:r>
      <w:r w:rsidRPr="00430AFF">
        <w:rPr>
          <w:rFonts w:cs="Times New Roman"/>
          <w:b/>
          <w:bCs/>
          <w:lang w:val="ru-RU"/>
        </w:rPr>
        <w:tab/>
        <w:t xml:space="preserve">           № 4-2-3</w:t>
      </w:r>
    </w:p>
    <w:p w:rsidR="004931D6" w:rsidRPr="00430AFF" w:rsidRDefault="004931D6" w:rsidP="00430AFF">
      <w:pPr>
        <w:jc w:val="both"/>
        <w:rPr>
          <w:rFonts w:cs="Times New Roman"/>
          <w:b/>
          <w:bCs/>
          <w:lang w:val="ru-RU"/>
        </w:rPr>
      </w:pPr>
    </w:p>
    <w:p w:rsidR="00430AFF" w:rsidRPr="00430AFF" w:rsidRDefault="00430AFF" w:rsidP="00430AFF">
      <w:pPr>
        <w:jc w:val="both"/>
        <w:rPr>
          <w:rFonts w:cs="Times New Roman"/>
          <w:b/>
          <w:bCs/>
          <w:lang w:val="ru-RU"/>
        </w:rPr>
      </w:pPr>
      <w:r w:rsidRPr="00430AFF">
        <w:rPr>
          <w:rFonts w:cs="Times New Roman"/>
          <w:b/>
          <w:bCs/>
          <w:lang w:val="ru-RU"/>
        </w:rPr>
        <w:t xml:space="preserve">  «О внесении изменений и дополнений в Правила по благоустройству </w:t>
      </w:r>
      <w:proofErr w:type="spellStart"/>
      <w:r w:rsidRPr="00430AFF">
        <w:rPr>
          <w:rFonts w:cs="Times New Roman"/>
          <w:b/>
          <w:bCs/>
          <w:lang w:val="ru-RU"/>
        </w:rPr>
        <w:t>Мендур-Сокконского</w:t>
      </w:r>
      <w:proofErr w:type="spellEnd"/>
      <w:r w:rsidRPr="00430AFF">
        <w:rPr>
          <w:rFonts w:cs="Times New Roman"/>
          <w:b/>
          <w:bCs/>
          <w:lang w:val="ru-RU"/>
        </w:rPr>
        <w:t xml:space="preserve"> сельского поселения, утвержденным решением сессии Совета депутатов от 28.05.2018 №36-116»</w:t>
      </w:r>
    </w:p>
    <w:p w:rsidR="00430AFF" w:rsidRPr="00430AFF" w:rsidRDefault="00430AFF" w:rsidP="00430AFF">
      <w:pPr>
        <w:jc w:val="both"/>
        <w:rPr>
          <w:rFonts w:cs="Times New Roman"/>
          <w:b/>
          <w:bCs/>
          <w:lang w:val="ru-RU"/>
        </w:rPr>
      </w:pPr>
      <w:r w:rsidRPr="00430AFF">
        <w:rPr>
          <w:rFonts w:cs="Times New Roman"/>
          <w:b/>
          <w:bCs/>
          <w:lang w:val="ru-RU"/>
        </w:rPr>
        <w:t xml:space="preserve">   Руководствуясь Законом Республики Алтай «О порядке определения границ прилегающих территорий муниципальных образований в Республике Алтай», принятый 20.06.2018 г., внести следующие изменения и дополнения   в Правила по благоустройству:</w:t>
      </w:r>
    </w:p>
    <w:p w:rsidR="00430AFF" w:rsidRDefault="00430AFF" w:rsidP="00430AF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Пункт 1 р</w:t>
      </w:r>
      <w:r w:rsidRPr="008B4B01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B4B01">
        <w:rPr>
          <w:rFonts w:ascii="Times New Roman" w:hAnsi="Times New Roman" w:cs="Times New Roman"/>
          <w:b/>
          <w:bCs/>
          <w:sz w:val="24"/>
          <w:szCs w:val="24"/>
        </w:rPr>
        <w:t xml:space="preserve"> 1 добавить </w:t>
      </w:r>
      <w:r>
        <w:rPr>
          <w:rFonts w:ascii="Times New Roman" w:hAnsi="Times New Roman" w:cs="Times New Roman"/>
          <w:b/>
          <w:bCs/>
          <w:sz w:val="24"/>
          <w:szCs w:val="24"/>
        </w:rPr>
        <w:t>следующими абзацами:</w:t>
      </w:r>
    </w:p>
    <w:p w:rsidR="00430AFF" w:rsidRPr="00652A34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52A34">
        <w:rPr>
          <w:rFonts w:ascii="Times New Roman" w:hAnsi="Times New Roman" w:cs="Times New Roman"/>
          <w:bCs/>
          <w:sz w:val="24"/>
          <w:szCs w:val="24"/>
        </w:rPr>
        <w:t>Границы прилегающих территорий – линии, которые расположены от границы здания, строения, сооружения, земельного участка, если такой участок образован (далее земельный участок) на расстоянии, равн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652A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52A34">
        <w:rPr>
          <w:rFonts w:ascii="Times New Roman" w:hAnsi="Times New Roman" w:cs="Times New Roman"/>
          <w:bCs/>
          <w:sz w:val="24"/>
          <w:szCs w:val="24"/>
        </w:rPr>
        <w:t>ширине</w:t>
      </w:r>
      <w:proofErr w:type="gramEnd"/>
      <w:r w:rsidRPr="00652A34">
        <w:rPr>
          <w:rFonts w:ascii="Times New Roman" w:hAnsi="Times New Roman" w:cs="Times New Roman"/>
          <w:bCs/>
          <w:sz w:val="24"/>
          <w:szCs w:val="24"/>
        </w:rPr>
        <w:t xml:space="preserve"> прилегающей территорий.</w:t>
      </w: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52A34">
        <w:rPr>
          <w:rFonts w:ascii="Times New Roman" w:hAnsi="Times New Roman" w:cs="Times New Roman"/>
          <w:bCs/>
          <w:sz w:val="24"/>
          <w:szCs w:val="24"/>
        </w:rPr>
        <w:t xml:space="preserve">Внутренняя граница прилегающей территории – часть границ прилегающих территорий,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проходящая по границе здания,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строения, сооружения,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в отношении которых установлены границы прилегающих территорий, и являющаяся их общей границей.</w:t>
      </w: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Внешняя граница прилегающих территорий – часть границ прилегающих территорий, не примыкающая непосредственно к</w:t>
      </w:r>
      <w:r w:rsidRPr="00652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зданию,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652A34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>ю, земельному</w:t>
      </w:r>
      <w:r w:rsidRPr="00652A34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4"/>
          <w:szCs w:val="24"/>
        </w:rPr>
        <w:t xml:space="preserve">у, в отношении которых установлены границы прилегающих территорий, и не являющаяся их общей границей и не выходящая за пределы территорий общего пользования, или по границам, закрепленным с использованием природных объектов и ограждений территорий общего пользования.  </w:t>
      </w: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AFF" w:rsidRDefault="00430AFF" w:rsidP="00430AF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Пункт 1 раздела 2 до</w:t>
      </w:r>
      <w:r w:rsidRPr="003B64AD">
        <w:rPr>
          <w:rFonts w:ascii="Times New Roman" w:hAnsi="Times New Roman" w:cs="Times New Roman"/>
          <w:b/>
          <w:bCs/>
          <w:sz w:val="24"/>
          <w:szCs w:val="24"/>
        </w:rPr>
        <w:t xml:space="preserve">бавить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3B64AD">
        <w:rPr>
          <w:rFonts w:ascii="Times New Roman" w:hAnsi="Times New Roman" w:cs="Times New Roman"/>
          <w:b/>
          <w:bCs/>
          <w:sz w:val="24"/>
          <w:szCs w:val="24"/>
        </w:rPr>
        <w:t>пунктами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1.3</w:t>
      </w:r>
      <w:r w:rsidRPr="003B64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93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3B64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93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3B64AD">
        <w:rPr>
          <w:rFonts w:ascii="Times New Roman" w:hAnsi="Times New Roman" w:cs="Times New Roman"/>
          <w:b/>
          <w:bCs/>
          <w:sz w:val="24"/>
          <w:szCs w:val="24"/>
        </w:rPr>
        <w:t xml:space="preserve"> следующего содержания:</w:t>
      </w:r>
    </w:p>
    <w:p w:rsidR="00430AFF" w:rsidRPr="003B64AD" w:rsidRDefault="00430AFF" w:rsidP="00430AF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17653F">
        <w:rPr>
          <w:rFonts w:ascii="Times New Roman" w:hAnsi="Times New Roman" w:cs="Times New Roman"/>
          <w:b/>
          <w:bCs/>
          <w:sz w:val="24"/>
          <w:szCs w:val="24"/>
        </w:rPr>
        <w:t>. Общие правила определения границ прилегающих территорий.</w:t>
      </w: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Границы прилегающих территорий для</w:t>
      </w:r>
      <w:r w:rsidRPr="003B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зданий,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652A34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й, земельных </w:t>
      </w:r>
      <w:r w:rsidRPr="00652A34">
        <w:rPr>
          <w:rFonts w:ascii="Times New Roman" w:hAnsi="Times New Roman" w:cs="Times New Roman"/>
          <w:bCs/>
          <w:sz w:val="24"/>
          <w:szCs w:val="24"/>
        </w:rPr>
        <w:t>участк</w:t>
      </w:r>
      <w:r>
        <w:rPr>
          <w:rFonts w:ascii="Times New Roman" w:hAnsi="Times New Roman" w:cs="Times New Roman"/>
          <w:bCs/>
          <w:sz w:val="24"/>
          <w:szCs w:val="24"/>
        </w:rPr>
        <w:t>ов определяются в метрах по периметру границ</w:t>
      </w:r>
      <w:r w:rsidRPr="003B6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здания,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52A34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>я, земельного</w:t>
      </w:r>
      <w:r w:rsidRPr="00652A34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4"/>
          <w:szCs w:val="24"/>
        </w:rPr>
        <w:t xml:space="preserve">а. </w:t>
      </w: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Конкретные границы прилегающих территорий определяются правилами благоустройства в соответствии с настоящей статьей. </w:t>
      </w: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В случае, если границы прилегающих территорий пересекаются, они устанавливаются по линии, проходящей на равном удалении от границ соответствующих зданий,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652A34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й, земельных </w:t>
      </w:r>
      <w:r w:rsidRPr="00652A34">
        <w:rPr>
          <w:rFonts w:ascii="Times New Roman" w:hAnsi="Times New Roman" w:cs="Times New Roman"/>
          <w:bCs/>
          <w:sz w:val="24"/>
          <w:szCs w:val="24"/>
        </w:rPr>
        <w:t>участк</w:t>
      </w:r>
      <w:r>
        <w:rPr>
          <w:rFonts w:ascii="Times New Roman" w:hAnsi="Times New Roman" w:cs="Times New Roman"/>
          <w:bCs/>
          <w:sz w:val="24"/>
          <w:szCs w:val="24"/>
        </w:rPr>
        <w:t>ов.</w:t>
      </w: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Установление общей прилегающей территории для двух и более зданий,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652A34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й, земельных </w:t>
      </w:r>
      <w:r w:rsidRPr="00652A34">
        <w:rPr>
          <w:rFonts w:ascii="Times New Roman" w:hAnsi="Times New Roman" w:cs="Times New Roman"/>
          <w:bCs/>
          <w:sz w:val="24"/>
          <w:szCs w:val="24"/>
        </w:rPr>
        <w:t>участк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52A34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я, земельного </w:t>
      </w:r>
      <w:r w:rsidRPr="00652A34">
        <w:rPr>
          <w:rFonts w:ascii="Times New Roman" w:hAnsi="Times New Roman" w:cs="Times New Roman"/>
          <w:bCs/>
          <w:sz w:val="24"/>
          <w:szCs w:val="24"/>
        </w:rPr>
        <w:t>участк</w:t>
      </w:r>
      <w:r>
        <w:rPr>
          <w:rFonts w:ascii="Times New Roman" w:hAnsi="Times New Roman" w:cs="Times New Roman"/>
          <w:bCs/>
          <w:sz w:val="24"/>
          <w:szCs w:val="24"/>
        </w:rPr>
        <w:t>а, в отношении которого определяются границы прилегающей территории, не допускается.</w:t>
      </w: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AFF" w:rsidRPr="00430AFF" w:rsidRDefault="00430AFF" w:rsidP="00430AFF">
      <w:pPr>
        <w:ind w:left="360"/>
        <w:jc w:val="both"/>
        <w:rPr>
          <w:rFonts w:cs="Times New Roman"/>
          <w:b/>
          <w:bCs/>
          <w:lang w:val="ru-RU"/>
        </w:rPr>
      </w:pPr>
      <w:r w:rsidRPr="00430AFF">
        <w:rPr>
          <w:rFonts w:cs="Times New Roman"/>
          <w:b/>
          <w:bCs/>
          <w:lang w:val="ru-RU"/>
        </w:rPr>
        <w:t>1.4. Подготовка к определению границ прилегающих территорий и случаи внесения изменений в границы прилегающих территорий.</w:t>
      </w: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7653F">
        <w:rPr>
          <w:rFonts w:ascii="Times New Roman" w:hAnsi="Times New Roman" w:cs="Times New Roman"/>
          <w:bCs/>
          <w:sz w:val="24"/>
          <w:szCs w:val="24"/>
        </w:rPr>
        <w:t xml:space="preserve">Границы прилегающих территорий закрепляются в схемах границ прилегающих территорий, прилагаемых к правилам благоустройства. </w:t>
      </w: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схеме границ прилегающих территорий указываются кадастровый номер и адрес здания,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52A34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я, земельного </w:t>
      </w:r>
      <w:r w:rsidRPr="00652A34">
        <w:rPr>
          <w:rFonts w:ascii="Times New Roman" w:hAnsi="Times New Roman" w:cs="Times New Roman"/>
          <w:bCs/>
          <w:sz w:val="24"/>
          <w:szCs w:val="24"/>
        </w:rPr>
        <w:t>участк</w:t>
      </w:r>
      <w:r>
        <w:rPr>
          <w:rFonts w:ascii="Times New Roman" w:hAnsi="Times New Roman" w:cs="Times New Roman"/>
          <w:bCs/>
          <w:sz w:val="24"/>
          <w:szCs w:val="24"/>
        </w:rPr>
        <w:t>а, в отношении которого установлены границы прилегающих территорий, площадь прилегающей территории.</w:t>
      </w:r>
    </w:p>
    <w:p w:rsidR="00430AFF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Подготовка схемы границ прилегающих территорий осуществляется уполномоченным органом сельского поселения в Республике Алтай за счет средств местных бюджетов в соответствии с бюджетным законодательством Российской Федерации в течение шестидесяти рабочих дней со дня наступления одного из следующих случаев:</w:t>
      </w:r>
    </w:p>
    <w:p w:rsidR="00430AFF" w:rsidRDefault="00430AFF" w:rsidP="00430AF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строительство, реконструкция здания,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52A34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в случае, если реконструкция повлекла изменение площади здания,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52A34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>я;</w:t>
      </w:r>
    </w:p>
    <w:p w:rsidR="00430AFF" w:rsidRDefault="00430AFF" w:rsidP="00430AF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изменение границ земельного участка;</w:t>
      </w:r>
    </w:p>
    <w:p w:rsidR="00430AFF" w:rsidRDefault="00430AFF" w:rsidP="00430AF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образование земельного участка, на котором расположено здание,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52A34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>е, или иного земельного участка;</w:t>
      </w:r>
    </w:p>
    <w:p w:rsidR="00430AFF" w:rsidRDefault="00430AFF" w:rsidP="00430AF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изменение назначения использования здания, </w:t>
      </w:r>
      <w:r w:rsidRPr="00652A34">
        <w:rPr>
          <w:rFonts w:ascii="Times New Roman" w:hAnsi="Times New Roman" w:cs="Times New Roman"/>
          <w:bCs/>
          <w:sz w:val="24"/>
          <w:szCs w:val="24"/>
        </w:rPr>
        <w:t>строени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52A34">
        <w:rPr>
          <w:rFonts w:ascii="Times New Roman" w:hAnsi="Times New Roman" w:cs="Times New Roman"/>
          <w:bCs/>
          <w:sz w:val="24"/>
          <w:szCs w:val="24"/>
        </w:rPr>
        <w:t>, сооружени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я, земельного </w:t>
      </w:r>
      <w:r w:rsidRPr="00652A34">
        <w:rPr>
          <w:rFonts w:ascii="Times New Roman" w:hAnsi="Times New Roman" w:cs="Times New Roman"/>
          <w:bCs/>
          <w:sz w:val="24"/>
          <w:szCs w:val="24"/>
        </w:rPr>
        <w:t>участк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</w:p>
    <w:p w:rsidR="00430AFF" w:rsidRPr="00430AFF" w:rsidRDefault="00430AFF" w:rsidP="00430AFF">
      <w:pPr>
        <w:ind w:left="360"/>
        <w:jc w:val="both"/>
        <w:rPr>
          <w:rFonts w:cs="Times New Roman"/>
          <w:b/>
          <w:bCs/>
          <w:lang w:val="ru-RU"/>
        </w:rPr>
      </w:pPr>
      <w:proofErr w:type="gramStart"/>
      <w:r w:rsidRPr="00430AFF">
        <w:rPr>
          <w:rFonts w:cs="Times New Roman"/>
          <w:b/>
          <w:bCs/>
          <w:lang w:val="ru-RU"/>
        </w:rPr>
        <w:t>1.5  Информирование</w:t>
      </w:r>
      <w:proofErr w:type="gramEnd"/>
      <w:r w:rsidRPr="00430AFF">
        <w:rPr>
          <w:rFonts w:cs="Times New Roman"/>
          <w:b/>
          <w:bCs/>
          <w:lang w:val="ru-RU"/>
        </w:rPr>
        <w:t xml:space="preserve"> об определении границ прилегающих территорий.</w:t>
      </w:r>
    </w:p>
    <w:p w:rsidR="00430AFF" w:rsidRPr="009E1550" w:rsidRDefault="00430AFF" w:rsidP="00430AFF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E1550">
        <w:rPr>
          <w:rFonts w:ascii="Times New Roman" w:hAnsi="Times New Roman" w:cs="Times New Roman"/>
          <w:bCs/>
          <w:sz w:val="24"/>
          <w:szCs w:val="24"/>
        </w:rPr>
        <w:t>Представительный орган сельского поселения в Республике Алтай не позднее десяти рабочих дней со дня утверждения Правил благоустройства</w:t>
      </w:r>
      <w:r>
        <w:rPr>
          <w:rFonts w:ascii="Times New Roman" w:hAnsi="Times New Roman" w:cs="Times New Roman"/>
          <w:bCs/>
          <w:sz w:val="24"/>
          <w:szCs w:val="24"/>
        </w:rPr>
        <w:t>, а также внесения в них изменений в части установления границ прилегающих территорий, направляет схему границ прилегающих территорий в уполномоченный Правительством Республики Алтай исполнительный орган государственной власти Республики Алтай для размещения на официальном сайте указанного уполномоченного органа в информационно-телекоммуникационной сети «Интернет».</w:t>
      </w:r>
    </w:p>
    <w:p w:rsidR="00430AFF" w:rsidRPr="00430AFF" w:rsidRDefault="00430AFF" w:rsidP="00430AFF">
      <w:pPr>
        <w:ind w:left="360"/>
        <w:jc w:val="both"/>
        <w:rPr>
          <w:rFonts w:cs="Times New Roman"/>
          <w:bCs/>
          <w:lang w:val="ru-RU"/>
        </w:rPr>
      </w:pPr>
      <w:r w:rsidRPr="00430AFF">
        <w:rPr>
          <w:rFonts w:cs="Times New Roman"/>
          <w:bCs/>
          <w:lang w:val="ru-RU"/>
        </w:rPr>
        <w:t xml:space="preserve">        </w:t>
      </w:r>
    </w:p>
    <w:p w:rsidR="00430AFF" w:rsidRPr="003D1A80" w:rsidRDefault="00430AFF" w:rsidP="00430AFF">
      <w:pPr>
        <w:pStyle w:val="a6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0AFF" w:rsidRPr="00430AFF" w:rsidRDefault="00430AFF" w:rsidP="00430AFF">
      <w:pPr>
        <w:jc w:val="both"/>
        <w:rPr>
          <w:rFonts w:cs="Times New Roman"/>
          <w:lang w:val="ru-RU"/>
        </w:rPr>
      </w:pPr>
      <w:r w:rsidRPr="00430AFF">
        <w:rPr>
          <w:rFonts w:cs="Times New Roman"/>
          <w:lang w:val="ru-RU"/>
        </w:rPr>
        <w:t xml:space="preserve">                      Гл</w:t>
      </w:r>
      <w:r w:rsidR="0086413E">
        <w:rPr>
          <w:rFonts w:cs="Times New Roman"/>
          <w:lang w:val="ru-RU"/>
        </w:rPr>
        <w:t xml:space="preserve">ава </w:t>
      </w:r>
      <w:proofErr w:type="spellStart"/>
      <w:r w:rsidR="0086413E">
        <w:rPr>
          <w:rFonts w:cs="Times New Roman"/>
          <w:lang w:val="ru-RU"/>
        </w:rPr>
        <w:t>Мендур-Сокконского</w:t>
      </w:r>
      <w:proofErr w:type="spellEnd"/>
      <w:r w:rsidR="0086413E">
        <w:rPr>
          <w:rFonts w:cs="Times New Roman"/>
          <w:lang w:val="ru-RU"/>
        </w:rPr>
        <w:t xml:space="preserve"> сельского </w:t>
      </w:r>
      <w:proofErr w:type="gramStart"/>
      <w:r w:rsidR="0086413E">
        <w:rPr>
          <w:rFonts w:cs="Times New Roman"/>
          <w:lang w:val="ru-RU"/>
        </w:rPr>
        <w:t xml:space="preserve">поселения  </w:t>
      </w:r>
      <w:proofErr w:type="spellStart"/>
      <w:r w:rsidRPr="00430AFF">
        <w:rPr>
          <w:rFonts w:cs="Times New Roman"/>
          <w:lang w:val="ru-RU"/>
        </w:rPr>
        <w:t>А.В.Бырышкаков</w:t>
      </w:r>
      <w:proofErr w:type="spellEnd"/>
      <w:proofErr w:type="gramEnd"/>
      <w:r w:rsidRPr="00430AFF">
        <w:rPr>
          <w:rFonts w:cs="Times New Roman"/>
          <w:lang w:val="ru-RU"/>
        </w:rPr>
        <w:t xml:space="preserve">.    </w:t>
      </w:r>
    </w:p>
    <w:p w:rsidR="00430AFF" w:rsidRDefault="00430AFF" w:rsidP="00430AFF">
      <w:pPr>
        <w:jc w:val="both"/>
        <w:rPr>
          <w:rFonts w:cs="Times New Roman"/>
          <w:lang w:val="ru-RU"/>
        </w:rPr>
      </w:pPr>
    </w:p>
    <w:p w:rsidR="00430AFF" w:rsidRDefault="00430AFF" w:rsidP="00430AFF">
      <w:pPr>
        <w:jc w:val="both"/>
        <w:rPr>
          <w:rFonts w:cs="Times New Roman"/>
          <w:lang w:val="ru-RU"/>
        </w:rPr>
      </w:pPr>
    </w:p>
    <w:p w:rsidR="00430AFF" w:rsidRDefault="00430AFF" w:rsidP="00430AFF">
      <w:pPr>
        <w:jc w:val="both"/>
        <w:rPr>
          <w:rFonts w:cs="Times New Roman"/>
          <w:lang w:val="ru-RU"/>
        </w:rPr>
      </w:pPr>
    </w:p>
    <w:p w:rsidR="00430AFF" w:rsidRDefault="00430AFF" w:rsidP="00430AFF">
      <w:pPr>
        <w:jc w:val="both"/>
        <w:rPr>
          <w:rFonts w:cs="Times New Roman"/>
          <w:lang w:val="ru-RU"/>
        </w:rPr>
      </w:pPr>
    </w:p>
    <w:p w:rsidR="00430AFF" w:rsidRDefault="00430AFF" w:rsidP="00430AFF">
      <w:pPr>
        <w:jc w:val="both"/>
        <w:rPr>
          <w:rFonts w:cs="Times New Roman"/>
          <w:lang w:val="ru-RU"/>
        </w:rPr>
      </w:pPr>
    </w:p>
    <w:p w:rsidR="0086413E" w:rsidRDefault="0086413E" w:rsidP="00430AFF">
      <w:pPr>
        <w:jc w:val="both"/>
        <w:rPr>
          <w:rFonts w:cs="Times New Roman"/>
          <w:lang w:val="ru-RU"/>
        </w:rPr>
      </w:pPr>
    </w:p>
    <w:p w:rsidR="0086413E" w:rsidRDefault="0086413E" w:rsidP="00430AFF">
      <w:pPr>
        <w:jc w:val="both"/>
        <w:rPr>
          <w:rFonts w:cs="Times New Roman"/>
          <w:lang w:val="ru-RU"/>
        </w:rPr>
      </w:pPr>
    </w:p>
    <w:p w:rsidR="00430AFF" w:rsidRPr="00430AFF" w:rsidRDefault="00430AFF" w:rsidP="00430AFF">
      <w:pPr>
        <w:jc w:val="both"/>
        <w:rPr>
          <w:rFonts w:cs="Times New Roman"/>
          <w:lang w:val="ru-RU"/>
        </w:rPr>
      </w:pPr>
    </w:p>
    <w:p w:rsidR="00430AFF" w:rsidRPr="00430AFF" w:rsidRDefault="00430AFF" w:rsidP="00430AFF">
      <w:pPr>
        <w:jc w:val="right"/>
        <w:rPr>
          <w:sz w:val="20"/>
          <w:szCs w:val="20"/>
          <w:lang w:val="ru-RU"/>
        </w:rPr>
      </w:pPr>
      <w:r w:rsidRPr="00430AFF">
        <w:rPr>
          <w:sz w:val="20"/>
          <w:szCs w:val="20"/>
          <w:lang w:val="ru-RU"/>
        </w:rPr>
        <w:lastRenderedPageBreak/>
        <w:t>Утверждены:</w:t>
      </w:r>
    </w:p>
    <w:p w:rsidR="00430AFF" w:rsidRPr="00430AFF" w:rsidRDefault="00430AFF" w:rsidP="00430AFF">
      <w:pPr>
        <w:jc w:val="right"/>
        <w:rPr>
          <w:sz w:val="20"/>
          <w:szCs w:val="20"/>
          <w:lang w:val="ru-RU"/>
        </w:rPr>
      </w:pPr>
      <w:r w:rsidRPr="00430AFF">
        <w:rPr>
          <w:sz w:val="20"/>
          <w:szCs w:val="20"/>
          <w:lang w:val="ru-RU"/>
        </w:rPr>
        <w:t>Решением сессии от 28.05.2018 №36-116</w:t>
      </w:r>
    </w:p>
    <w:p w:rsidR="00430AFF" w:rsidRPr="00430AFF" w:rsidRDefault="00430AFF" w:rsidP="00430AFF">
      <w:pPr>
        <w:jc w:val="right"/>
        <w:rPr>
          <w:sz w:val="20"/>
          <w:szCs w:val="20"/>
          <w:lang w:val="ru-RU"/>
        </w:rPr>
      </w:pPr>
      <w:r w:rsidRPr="00430AFF">
        <w:rPr>
          <w:sz w:val="20"/>
          <w:szCs w:val="20"/>
          <w:lang w:val="ru-RU"/>
        </w:rPr>
        <w:t xml:space="preserve">  (Внесены изменения и дополнения сессией </w:t>
      </w:r>
    </w:p>
    <w:p w:rsidR="00430AFF" w:rsidRPr="00430AFF" w:rsidRDefault="00430AFF" w:rsidP="00430AFF">
      <w:pPr>
        <w:jc w:val="right"/>
        <w:rPr>
          <w:sz w:val="20"/>
          <w:szCs w:val="20"/>
          <w:lang w:val="ru-RU"/>
        </w:rPr>
      </w:pPr>
      <w:r w:rsidRPr="00430AFF">
        <w:rPr>
          <w:sz w:val="20"/>
          <w:szCs w:val="20"/>
          <w:lang w:val="ru-RU"/>
        </w:rPr>
        <w:t xml:space="preserve">от 09.11.2018 №4-2-3) </w:t>
      </w:r>
    </w:p>
    <w:p w:rsidR="00430AFF" w:rsidRPr="00430AFF" w:rsidRDefault="00430AFF" w:rsidP="00430AFF">
      <w:pPr>
        <w:jc w:val="both"/>
        <w:rPr>
          <w:b/>
          <w:sz w:val="20"/>
          <w:szCs w:val="20"/>
          <w:lang w:val="ru-RU"/>
        </w:rPr>
      </w:pPr>
    </w:p>
    <w:p w:rsidR="00430AFF" w:rsidRPr="00430AFF" w:rsidRDefault="00430AFF" w:rsidP="00430AFF">
      <w:pPr>
        <w:jc w:val="center"/>
        <w:rPr>
          <w:b/>
          <w:sz w:val="36"/>
          <w:szCs w:val="36"/>
          <w:lang w:val="ru-RU"/>
        </w:rPr>
      </w:pPr>
      <w:r w:rsidRPr="00430AFF">
        <w:rPr>
          <w:b/>
          <w:sz w:val="36"/>
          <w:szCs w:val="36"/>
          <w:lang w:val="ru-RU"/>
        </w:rPr>
        <w:t>Правила по благоустройству территории</w:t>
      </w:r>
    </w:p>
    <w:p w:rsidR="00430AFF" w:rsidRPr="00430AFF" w:rsidRDefault="00430AFF" w:rsidP="00430AFF">
      <w:pPr>
        <w:jc w:val="center"/>
        <w:rPr>
          <w:b/>
          <w:sz w:val="36"/>
          <w:szCs w:val="36"/>
          <w:lang w:val="ru-RU"/>
        </w:rPr>
      </w:pPr>
      <w:r w:rsidRPr="00430AFF">
        <w:rPr>
          <w:b/>
          <w:sz w:val="36"/>
          <w:szCs w:val="36"/>
          <w:lang w:val="ru-RU"/>
        </w:rPr>
        <w:t xml:space="preserve"> </w:t>
      </w:r>
      <w:proofErr w:type="spellStart"/>
      <w:r w:rsidRPr="00430AFF">
        <w:rPr>
          <w:b/>
          <w:sz w:val="36"/>
          <w:szCs w:val="36"/>
          <w:lang w:val="ru-RU"/>
        </w:rPr>
        <w:t>Мендур-Сокконского</w:t>
      </w:r>
      <w:proofErr w:type="spellEnd"/>
      <w:r w:rsidRPr="00430AFF">
        <w:rPr>
          <w:b/>
          <w:sz w:val="36"/>
          <w:szCs w:val="36"/>
          <w:lang w:val="ru-RU"/>
        </w:rPr>
        <w:t xml:space="preserve"> сельского поселения</w:t>
      </w:r>
    </w:p>
    <w:p w:rsidR="00430AFF" w:rsidRPr="00430AFF" w:rsidRDefault="00430AFF" w:rsidP="00430AFF">
      <w:pPr>
        <w:jc w:val="both"/>
        <w:rPr>
          <w:sz w:val="20"/>
          <w:szCs w:val="20"/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Настоящие правила разработаны на основании Методических рекомендаций по разработке норм и правил по благоустройству территорий муниципальных </w:t>
      </w:r>
      <w:proofErr w:type="gramStart"/>
      <w:r w:rsidRPr="00430AFF">
        <w:rPr>
          <w:lang w:val="ru-RU"/>
        </w:rPr>
        <w:t>образований  утвержденным</w:t>
      </w:r>
      <w:proofErr w:type="gramEnd"/>
      <w:r w:rsidRPr="00430AFF">
        <w:rPr>
          <w:lang w:val="ru-RU"/>
        </w:rPr>
        <w:t xml:space="preserve"> Приказом </w:t>
      </w:r>
      <w:proofErr w:type="spellStart"/>
      <w:r w:rsidRPr="00430AFF">
        <w:rPr>
          <w:lang w:val="ru-RU"/>
        </w:rPr>
        <w:t>Минрегиона</w:t>
      </w:r>
      <w:proofErr w:type="spellEnd"/>
      <w:r w:rsidRPr="00430AFF">
        <w:rPr>
          <w:lang w:val="ru-RU"/>
        </w:rPr>
        <w:t xml:space="preserve"> РФ №613 от 27.12.2011 г.</w:t>
      </w: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rPr>
          <w:b/>
          <w:lang w:val="ru-RU"/>
        </w:rPr>
      </w:pPr>
      <w:r w:rsidRPr="00430AFF">
        <w:rPr>
          <w:b/>
          <w:lang w:val="ru-RU"/>
        </w:rPr>
        <w:t xml:space="preserve">                                                     Раздел 1</w:t>
      </w:r>
    </w:p>
    <w:p w:rsidR="00430AFF" w:rsidRPr="00430AFF" w:rsidRDefault="00430AFF" w:rsidP="00430AFF">
      <w:pPr>
        <w:jc w:val="both"/>
        <w:rPr>
          <w:b/>
          <w:lang w:val="ru-RU"/>
        </w:rPr>
      </w:pPr>
      <w:r w:rsidRPr="00430AFF">
        <w:rPr>
          <w:b/>
          <w:lang w:val="ru-RU"/>
        </w:rPr>
        <w:t>1. В настоящих Правилах применяются следующие термины с соответствующими определениями: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   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  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  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проезды, общественные пространства, участки и зоны </w:t>
      </w:r>
      <w:r w:rsidR="004931D6">
        <w:rPr>
          <w:lang w:val="ru-RU"/>
        </w:rPr>
        <w:t xml:space="preserve">общественной, жилой застройки, </w:t>
      </w:r>
      <w:bookmarkStart w:id="0" w:name="_GoBack"/>
      <w:bookmarkEnd w:id="0"/>
      <w:r w:rsidRPr="00430AFF">
        <w:rPr>
          <w:lang w:val="ru-RU"/>
        </w:rPr>
        <w:t xml:space="preserve">улично-дорожная сеть населенного пункта,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 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30AFF" w:rsidRPr="00430AFF" w:rsidRDefault="00430AFF" w:rsidP="00430AFF">
      <w:pPr>
        <w:jc w:val="both"/>
        <w:rPr>
          <w:rFonts w:cs="Times New Roman"/>
          <w:u w:val="single"/>
          <w:lang w:val="ru-RU"/>
        </w:rPr>
      </w:pPr>
      <w:r w:rsidRPr="00430AFF">
        <w:rPr>
          <w:rFonts w:cs="Times New Roman"/>
          <w:u w:val="single"/>
          <w:lang w:val="ru-RU"/>
        </w:rPr>
        <w:t xml:space="preserve">    </w:t>
      </w:r>
      <w:r w:rsidRPr="00430AFF">
        <w:rPr>
          <w:rFonts w:cs="Times New Roman"/>
          <w:bCs/>
          <w:u w:val="single"/>
          <w:lang w:val="ru-RU"/>
        </w:rPr>
        <w:t>Границы прилегающих территорий – линии, которые расположены от границы здания, строения, сооружения, земельного участка, если такой участок образован (далее земельны</w:t>
      </w:r>
      <w:r w:rsidR="004931D6">
        <w:rPr>
          <w:rFonts w:cs="Times New Roman"/>
          <w:bCs/>
          <w:u w:val="single"/>
          <w:lang w:val="ru-RU"/>
        </w:rPr>
        <w:t>й участок) на расстоянии, равно</w:t>
      </w:r>
      <w:r w:rsidRPr="00430AFF">
        <w:rPr>
          <w:rFonts w:cs="Times New Roman"/>
          <w:bCs/>
          <w:u w:val="single"/>
          <w:lang w:val="ru-RU"/>
        </w:rPr>
        <w:t xml:space="preserve"> </w:t>
      </w:r>
      <w:proofErr w:type="gramStart"/>
      <w:r w:rsidRPr="00430AFF">
        <w:rPr>
          <w:rFonts w:cs="Times New Roman"/>
          <w:bCs/>
          <w:u w:val="single"/>
          <w:lang w:val="ru-RU"/>
        </w:rPr>
        <w:t>ширине</w:t>
      </w:r>
      <w:proofErr w:type="gramEnd"/>
      <w:r w:rsidRPr="00430AFF">
        <w:rPr>
          <w:rFonts w:cs="Times New Roman"/>
          <w:bCs/>
          <w:u w:val="single"/>
          <w:lang w:val="ru-RU"/>
        </w:rPr>
        <w:t xml:space="preserve"> прилегающей территорий.</w:t>
      </w:r>
    </w:p>
    <w:p w:rsidR="00430AFF" w:rsidRPr="00430AFF" w:rsidRDefault="00430AFF" w:rsidP="00430AFF">
      <w:pPr>
        <w:jc w:val="both"/>
        <w:rPr>
          <w:rFonts w:cs="Times New Roman"/>
          <w:u w:val="single"/>
          <w:lang w:val="ru-RU"/>
        </w:rPr>
      </w:pPr>
      <w:r w:rsidRPr="00430AFF">
        <w:rPr>
          <w:rFonts w:cs="Times New Roman"/>
          <w:u w:val="single"/>
          <w:lang w:val="ru-RU"/>
        </w:rPr>
        <w:t xml:space="preserve">    </w:t>
      </w:r>
      <w:r w:rsidRPr="00430AFF">
        <w:rPr>
          <w:rFonts w:cs="Times New Roman"/>
          <w:bCs/>
          <w:u w:val="single"/>
          <w:lang w:val="ru-RU"/>
        </w:rPr>
        <w:t>Внутренняя граница прилегающей территории – часть границ прилегающих территорий, проходящая по границе здания, строения, сооружения, земельного участка, в отношении которых установлены границы прилегающих территорий, и являющаяся их общей границей.</w:t>
      </w:r>
      <w:r w:rsidRPr="00430AFF">
        <w:rPr>
          <w:rFonts w:cs="Times New Roman"/>
          <w:u w:val="single"/>
          <w:lang w:val="ru-RU"/>
        </w:rPr>
        <w:t xml:space="preserve">                                   </w:t>
      </w:r>
    </w:p>
    <w:p w:rsidR="00430AFF" w:rsidRPr="00430AFF" w:rsidRDefault="00430AFF" w:rsidP="00430AFF">
      <w:pPr>
        <w:jc w:val="both"/>
        <w:rPr>
          <w:rFonts w:cs="Times New Roman"/>
          <w:u w:val="single"/>
          <w:lang w:val="ru-RU"/>
        </w:rPr>
      </w:pPr>
      <w:r w:rsidRPr="00430AFF">
        <w:rPr>
          <w:rFonts w:cs="Times New Roman"/>
          <w:u w:val="single"/>
          <w:lang w:val="ru-RU"/>
        </w:rPr>
        <w:t xml:space="preserve">   </w:t>
      </w:r>
      <w:r w:rsidRPr="00430AFF">
        <w:rPr>
          <w:rFonts w:cs="Times New Roman"/>
          <w:bCs/>
          <w:u w:val="single"/>
          <w:lang w:val="ru-RU"/>
        </w:rPr>
        <w:t xml:space="preserve">Внешняя граница прилегающих территорий – часть границ прилегающих территорий, не примыкающая непосредственно к зданию, строению, сооружению, земельному участку, в отношении которых установлены границы прилегающих территорий, и не являющаяся их общей границей и не выходящая за пределы территорий общего пользования, или по границам, закрепленным с использованием природных объектов и ограждений территорий общего пользования.  </w:t>
      </w:r>
    </w:p>
    <w:p w:rsidR="00430AFF" w:rsidRPr="00430AFF" w:rsidRDefault="00430AFF" w:rsidP="00430AFF">
      <w:pPr>
        <w:jc w:val="both"/>
        <w:rPr>
          <w:rFonts w:cs="Times New Roman"/>
          <w:b/>
          <w:lang w:val="ru-RU"/>
        </w:rPr>
      </w:pPr>
    </w:p>
    <w:p w:rsidR="00430AFF" w:rsidRDefault="00430AFF" w:rsidP="00430AFF">
      <w:pPr>
        <w:jc w:val="both"/>
        <w:rPr>
          <w:b/>
          <w:lang w:val="ru-RU"/>
        </w:rPr>
      </w:pPr>
    </w:p>
    <w:p w:rsidR="00430AFF" w:rsidRDefault="00430AFF" w:rsidP="00430AFF">
      <w:pPr>
        <w:jc w:val="both"/>
        <w:rPr>
          <w:b/>
          <w:lang w:val="ru-RU"/>
        </w:rPr>
      </w:pPr>
    </w:p>
    <w:p w:rsidR="00430AFF" w:rsidRPr="00430AFF" w:rsidRDefault="00430AFF" w:rsidP="00430AFF">
      <w:pPr>
        <w:jc w:val="both"/>
        <w:rPr>
          <w:b/>
          <w:lang w:val="ru-RU"/>
        </w:rPr>
      </w:pPr>
      <w:r w:rsidRPr="00430AFF">
        <w:rPr>
          <w:b/>
          <w:lang w:val="ru-RU"/>
        </w:rPr>
        <w:lastRenderedPageBreak/>
        <w:t>2. Озеленение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430AFF" w:rsidRDefault="00430AFF" w:rsidP="00430AFF">
      <w:pPr>
        <w:jc w:val="both"/>
        <w:rPr>
          <w:b/>
          <w:lang w:val="ru-RU"/>
        </w:rPr>
      </w:pPr>
    </w:p>
    <w:p w:rsidR="00430AFF" w:rsidRPr="00430AFF" w:rsidRDefault="00430AFF" w:rsidP="00430AFF">
      <w:pPr>
        <w:jc w:val="both"/>
        <w:rPr>
          <w:b/>
          <w:lang w:val="ru-RU"/>
        </w:rPr>
      </w:pPr>
      <w:r w:rsidRPr="00430AFF">
        <w:rPr>
          <w:b/>
          <w:lang w:val="ru-RU"/>
        </w:rPr>
        <w:t>3. Уличное коммунально-бытовое оборудование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3.1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430AFF">
        <w:rPr>
          <w:lang w:val="ru-RU"/>
        </w:rPr>
        <w:t>экологичность</w:t>
      </w:r>
      <w:proofErr w:type="spellEnd"/>
      <w:r w:rsidRPr="00430AFF">
        <w:rPr>
          <w:lang w:val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3.2 Для сбора бытового мусора можно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430AFF">
          <w:rPr>
            <w:lang w:val="ru-RU"/>
          </w:rPr>
          <w:t>0,5 куб. м</w:t>
        </w:r>
      </w:smartTag>
      <w:r w:rsidRPr="00430AFF">
        <w:rPr>
          <w:lang w:val="ru-RU"/>
        </w:rPr>
        <w:t>) и (или) урны, устанавливая их у входов: в объекты торговли и общественного питания, другие учреждения общественного назначения, жилые дома.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</w:t>
      </w:r>
      <w:r w:rsidRPr="00430AFF">
        <w:rPr>
          <w:b/>
          <w:lang w:val="ru-RU"/>
        </w:rPr>
        <w:t>4. Уличное техническое оборудование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4.1 К уличному техническому оборудованию относятся: укрытия таксофонов, почтовые ящики.</w:t>
      </w:r>
    </w:p>
    <w:p w:rsidR="00430AFF" w:rsidRDefault="00430AFF" w:rsidP="00430AFF">
      <w:pPr>
        <w:jc w:val="both"/>
        <w:rPr>
          <w:b/>
          <w:lang w:val="ru-RU"/>
        </w:rPr>
      </w:pPr>
    </w:p>
    <w:p w:rsidR="00430AFF" w:rsidRPr="00430AFF" w:rsidRDefault="00430AFF" w:rsidP="00430AFF">
      <w:pPr>
        <w:jc w:val="both"/>
        <w:rPr>
          <w:b/>
          <w:lang w:val="ru-RU"/>
        </w:rPr>
      </w:pPr>
      <w:r w:rsidRPr="00430AFF">
        <w:rPr>
          <w:b/>
          <w:lang w:val="ru-RU"/>
        </w:rPr>
        <w:t>5.  Игровое и спортивное оборудование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  </w:t>
      </w:r>
    </w:p>
    <w:p w:rsidR="00430AFF" w:rsidRPr="00430AFF" w:rsidRDefault="00430AFF" w:rsidP="00430AFF">
      <w:pPr>
        <w:jc w:val="both"/>
        <w:rPr>
          <w:lang w:val="ru-RU"/>
        </w:rPr>
      </w:pPr>
      <w:proofErr w:type="gramStart"/>
      <w:r w:rsidRPr="00430AFF">
        <w:rPr>
          <w:lang w:val="ru-RU"/>
        </w:rPr>
        <w:t>5.1.1  Игровое</w:t>
      </w:r>
      <w:proofErr w:type="gramEnd"/>
      <w:r w:rsidRPr="00430AFF">
        <w:rPr>
          <w:lang w:val="ru-RU"/>
        </w:rPr>
        <w:t xml:space="preserve"> оборудование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5.1.2 Рекомендуется предусматривать следующие требования к материалу игрового оборудования и условиям его обработки: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 - </w:t>
      </w:r>
      <w:proofErr w:type="gramStart"/>
      <w:r w:rsidRPr="00430AFF">
        <w:rPr>
          <w:lang w:val="ru-RU"/>
        </w:rPr>
        <w:t>деревянное оборудование</w:t>
      </w:r>
      <w:proofErr w:type="gramEnd"/>
      <w:r w:rsidRPr="00430AFF">
        <w:rPr>
          <w:lang w:val="ru-RU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 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5.2 Спортивное оборудование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5.2.1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</w:t>
      </w:r>
      <w:proofErr w:type="gramStart"/>
      <w:r w:rsidRPr="00430AFF">
        <w:rPr>
          <w:lang w:val="ru-RU"/>
        </w:rPr>
        <w:t>может быть</w:t>
      </w:r>
      <w:proofErr w:type="gramEnd"/>
      <w:r w:rsidRPr="00430AFF">
        <w:rPr>
          <w:lang w:val="ru-RU"/>
        </w:rPr>
        <w:t xml:space="preserve"> как заводского изготовления, так и выполненным из бревен и брусьев со специально обработанной поверхностью, исключающей получение травм (отсутствие </w:t>
      </w:r>
      <w:r w:rsidRPr="00430AFF">
        <w:rPr>
          <w:lang w:val="ru-RU"/>
        </w:rPr>
        <w:lastRenderedPageBreak/>
        <w:t xml:space="preserve">трещин, сколов и т.п.). При размещении следует руководствоваться каталогами сертифицированного оборудования.  </w:t>
      </w:r>
    </w:p>
    <w:p w:rsidR="00430AFF" w:rsidRDefault="00430AFF" w:rsidP="00430AFF">
      <w:pPr>
        <w:jc w:val="both"/>
        <w:rPr>
          <w:b/>
          <w:lang w:val="ru-RU"/>
        </w:rPr>
      </w:pPr>
    </w:p>
    <w:p w:rsidR="00430AFF" w:rsidRPr="00430AFF" w:rsidRDefault="00430AFF" w:rsidP="00430AFF">
      <w:pPr>
        <w:jc w:val="both"/>
        <w:rPr>
          <w:b/>
          <w:lang w:val="ru-RU"/>
        </w:rPr>
      </w:pPr>
      <w:r w:rsidRPr="00430AFF">
        <w:rPr>
          <w:b/>
          <w:lang w:val="ru-RU"/>
        </w:rPr>
        <w:t>6. Средства наружной рекламы и информации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Размещение средств наружной рекламы и информации на территории населенного пункта рекомендуется производить согласно ГОСТ Р 52044.</w:t>
      </w:r>
    </w:p>
    <w:p w:rsidR="00430AFF" w:rsidRDefault="00430AFF" w:rsidP="00430AFF">
      <w:pPr>
        <w:jc w:val="both"/>
        <w:rPr>
          <w:b/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b/>
          <w:lang w:val="ru-RU"/>
        </w:rPr>
        <w:t>7. Оформление и оборудование зданий и сооружений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   На зданиях и сооружениях населенного пункта рекомендуется предусматривать размещение следующих домовых знаков: указатель наименования улицы, указатель номера дома и квартир, международный символ доступности объекта для инвалидов, </w:t>
      </w:r>
      <w:proofErr w:type="spellStart"/>
      <w:r w:rsidRPr="00430AFF">
        <w:rPr>
          <w:lang w:val="ru-RU"/>
        </w:rPr>
        <w:t>флагодержатели</w:t>
      </w:r>
      <w:proofErr w:type="spellEnd"/>
      <w:r w:rsidRPr="00430AFF">
        <w:rPr>
          <w:lang w:val="ru-RU"/>
        </w:rPr>
        <w:t>, памятные доски,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 собственниками домовладений.</w:t>
      </w:r>
    </w:p>
    <w:p w:rsidR="00430AFF" w:rsidRDefault="00430AFF" w:rsidP="00430AFF">
      <w:pPr>
        <w:jc w:val="both"/>
        <w:rPr>
          <w:b/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b/>
          <w:lang w:val="ru-RU"/>
        </w:rPr>
        <w:t xml:space="preserve"> 8.  Площадки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На территории населенного пункта рекомендуется проектировать следующие виды площадок: для игр детей, отдыха взрослых, занятий спортом, 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8.1 Детские площадки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8.1.1 Детские площадки обычно предназначены для игр и активного отдыха детей разных возрастов: </w:t>
      </w:r>
      <w:proofErr w:type="spellStart"/>
      <w:r w:rsidRPr="00430AFF">
        <w:rPr>
          <w:lang w:val="ru-RU"/>
        </w:rPr>
        <w:t>преддошкольного</w:t>
      </w:r>
      <w:proofErr w:type="spellEnd"/>
      <w:r w:rsidRPr="00430AFF">
        <w:rPr>
          <w:lang w:val="ru-RU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8.1.2 Расстояние от окон жилых домов и общественных зданий до границ детских площадок дошкольного возраста рекомендуется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430AFF">
          <w:rPr>
            <w:lang w:val="ru-RU"/>
          </w:rPr>
          <w:t>10 м</w:t>
        </w:r>
      </w:smartTag>
      <w:r w:rsidRPr="00430AFF">
        <w:rPr>
          <w:lang w:val="ru-RU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430AFF">
          <w:rPr>
            <w:lang w:val="ru-RU"/>
          </w:rPr>
          <w:t>20 м</w:t>
        </w:r>
      </w:smartTag>
      <w:r w:rsidRPr="00430AFF">
        <w:rPr>
          <w:lang w:val="ru-RU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430AFF">
          <w:rPr>
            <w:lang w:val="ru-RU"/>
          </w:rPr>
          <w:t>40 м</w:t>
        </w:r>
      </w:smartTag>
      <w:r w:rsidRPr="00430AFF">
        <w:rPr>
          <w:lang w:val="ru-RU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430AFF">
          <w:rPr>
            <w:lang w:val="ru-RU"/>
          </w:rPr>
          <w:t>100 м</w:t>
        </w:r>
      </w:smartTag>
      <w:r w:rsidRPr="00430AFF">
        <w:rPr>
          <w:lang w:val="ru-RU"/>
        </w:rPr>
        <w:t xml:space="preserve">. Детские площадки для дошкольного и </w:t>
      </w:r>
      <w:proofErr w:type="spellStart"/>
      <w:r w:rsidRPr="00430AFF">
        <w:rPr>
          <w:lang w:val="ru-RU"/>
        </w:rPr>
        <w:t>преддошкольного</w:t>
      </w:r>
      <w:proofErr w:type="spellEnd"/>
      <w:r w:rsidRPr="00430AFF">
        <w:rPr>
          <w:lang w:val="ru-RU"/>
        </w:rPr>
        <w:t xml:space="preserve"> возраста рекомендуется размещать на участке жилой застройки,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8.1.3 Оптимальный размер игровых площадок рекомендуется устанавливать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430AFF">
          <w:rPr>
            <w:lang w:val="ru-RU"/>
          </w:rPr>
          <w:t>150 кв. м</w:t>
        </w:r>
      </w:smartTag>
      <w:r w:rsidRPr="00430AFF">
        <w:rPr>
          <w:lang w:val="ru-RU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430AFF">
          <w:rPr>
            <w:lang w:val="ru-RU"/>
          </w:rPr>
          <w:t>300 кв. м</w:t>
        </w:r>
      </w:smartTag>
      <w:r w:rsidRPr="00430AFF">
        <w:rPr>
          <w:lang w:val="ru-RU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430AFF">
          <w:rPr>
            <w:lang w:val="ru-RU"/>
          </w:rPr>
          <w:t>1600 кв. м</w:t>
        </w:r>
      </w:smartTag>
      <w:r w:rsidRPr="00430AFF">
        <w:rPr>
          <w:lang w:val="ru-RU"/>
        </w:rPr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 w:rsidRPr="00430AFF">
          <w:rPr>
            <w:lang w:val="ru-RU"/>
          </w:rPr>
          <w:t>150 кв. м</w:t>
        </w:r>
      </w:smartTag>
      <w:r w:rsidRPr="00430AFF">
        <w:rPr>
          <w:lang w:val="ru-RU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8.1.4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8.1.5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8.1.6 Мягкие виды покрытия (песчаное, уплотненное песчаное на грунтовом основании или гравийной крошке) рекомендуется предусматривать на детской площадке в местах </w:t>
      </w:r>
      <w:r w:rsidRPr="00430AFF">
        <w:rPr>
          <w:lang w:val="ru-RU"/>
        </w:rPr>
        <w:lastRenderedPageBreak/>
        <w:t>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 согласно пункту 2.6.4.1 настоящих Методических рекомендаций.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8.1.7 Детские площадки рекомендуется озеленять посадками деревьев и кустарника.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8.1.8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430AFF">
          <w:rPr>
            <w:lang w:val="ru-RU"/>
          </w:rPr>
          <w:t>2,5 м</w:t>
        </w:r>
      </w:smartTag>
      <w:r w:rsidRPr="00430AFF">
        <w:rPr>
          <w:lang w:val="ru-RU"/>
        </w:rPr>
        <w:t>.</w:t>
      </w:r>
    </w:p>
    <w:p w:rsidR="00430AFF" w:rsidRDefault="00430AFF" w:rsidP="00430AFF">
      <w:pPr>
        <w:jc w:val="both"/>
        <w:rPr>
          <w:b/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b/>
          <w:lang w:val="ru-RU"/>
        </w:rPr>
        <w:t xml:space="preserve">    </w:t>
      </w:r>
      <w:proofErr w:type="gramStart"/>
      <w:r w:rsidRPr="00430AFF">
        <w:rPr>
          <w:b/>
          <w:lang w:val="ru-RU"/>
        </w:rPr>
        <w:t>8.2  Спортивные</w:t>
      </w:r>
      <w:proofErr w:type="gramEnd"/>
      <w:r w:rsidRPr="00430AFF">
        <w:rPr>
          <w:b/>
          <w:lang w:val="ru-RU"/>
        </w:rPr>
        <w:t xml:space="preserve"> площадки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8.2.1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430AFF" w:rsidRPr="00430AFF" w:rsidRDefault="00430AFF" w:rsidP="00430AFF">
      <w:pPr>
        <w:jc w:val="both"/>
        <w:rPr>
          <w:lang w:val="ru-RU"/>
        </w:rPr>
      </w:pPr>
      <w:proofErr w:type="gramStart"/>
      <w:r w:rsidRPr="00430AFF">
        <w:rPr>
          <w:lang w:val="ru-RU"/>
        </w:rPr>
        <w:t>8.2.2  Размещение</w:t>
      </w:r>
      <w:proofErr w:type="gramEnd"/>
      <w:r w:rsidRPr="00430AFF">
        <w:rPr>
          <w:lang w:val="ru-RU"/>
        </w:rPr>
        <w:t xml:space="preserve">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</w:t>
      </w:r>
      <w:smartTag w:uri="urn:schemas-microsoft-com:office:smarttags" w:element="metricconverter">
        <w:smartTagPr>
          <w:attr w:name="ProductID" w:val="40 м"/>
        </w:smartTagPr>
        <w:r w:rsidRPr="00430AFF">
          <w:rPr>
            <w:lang w:val="ru-RU"/>
          </w:rPr>
          <w:t>40 м</w:t>
        </w:r>
      </w:smartTag>
      <w:r w:rsidRPr="00430AFF">
        <w:rPr>
          <w:lang w:val="ru-RU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430AFF">
          <w:rPr>
            <w:lang w:val="ru-RU"/>
          </w:rPr>
          <w:t>150 кв. м</w:t>
        </w:r>
      </w:smartTag>
      <w:r w:rsidRPr="00430AFF">
        <w:rPr>
          <w:lang w:val="ru-RU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430AFF">
          <w:rPr>
            <w:lang w:val="ru-RU"/>
          </w:rPr>
          <w:t>250 кв. м</w:t>
        </w:r>
      </w:smartTag>
      <w:r w:rsidRPr="00430AFF">
        <w:rPr>
          <w:lang w:val="ru-RU"/>
        </w:rPr>
        <w:t>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8.2.3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430AFF" w:rsidRDefault="00430AFF" w:rsidP="00430AFF">
      <w:pPr>
        <w:jc w:val="both"/>
        <w:rPr>
          <w:b/>
          <w:lang w:val="ru-RU"/>
        </w:rPr>
      </w:pPr>
    </w:p>
    <w:p w:rsidR="00430AFF" w:rsidRPr="00430AFF" w:rsidRDefault="00430AFF" w:rsidP="00430AFF">
      <w:pPr>
        <w:jc w:val="both"/>
        <w:rPr>
          <w:b/>
          <w:lang w:val="ru-RU"/>
        </w:rPr>
      </w:pPr>
      <w:r w:rsidRPr="00430AFF">
        <w:rPr>
          <w:b/>
          <w:lang w:val="ru-RU"/>
        </w:rPr>
        <w:t>9. Участки жилой застройки.</w:t>
      </w:r>
    </w:p>
    <w:p w:rsidR="00430AFF" w:rsidRDefault="00430AFF" w:rsidP="00430AFF">
      <w:pPr>
        <w:jc w:val="both"/>
        <w:rPr>
          <w:lang w:val="ru-RU"/>
        </w:rPr>
      </w:pPr>
    </w:p>
    <w:p w:rsid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застройки.</w:t>
      </w:r>
    </w:p>
    <w:p w:rsidR="00430AFF" w:rsidRDefault="00430AFF" w:rsidP="00430AFF">
      <w:pPr>
        <w:jc w:val="both"/>
        <w:rPr>
          <w:b/>
          <w:lang w:val="ru-RU"/>
        </w:rPr>
      </w:pPr>
      <w:r w:rsidRPr="00430AFF">
        <w:rPr>
          <w:b/>
          <w:lang w:val="ru-RU"/>
        </w:rPr>
        <w:t xml:space="preserve">  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b/>
          <w:lang w:val="ru-RU"/>
        </w:rPr>
        <w:t xml:space="preserve">   10. Участки детских садов и школ.</w:t>
      </w:r>
      <w:r w:rsidRPr="00430AFF">
        <w:rPr>
          <w:lang w:val="ru-RU"/>
        </w:rPr>
        <w:t xml:space="preserve">  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10.1 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430AFF">
        <w:rPr>
          <w:lang w:val="ru-RU"/>
        </w:rPr>
        <w:t>спортядро</w:t>
      </w:r>
      <w:proofErr w:type="spellEnd"/>
      <w:r w:rsidRPr="00430AFF">
        <w:rPr>
          <w:lang w:val="ru-RU"/>
        </w:rPr>
        <w:t>), озелененные и другие территории и сооружения.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10.2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</w:t>
      </w:r>
      <w:r w:rsidRPr="00430AFF">
        <w:rPr>
          <w:lang w:val="ru-RU"/>
        </w:rPr>
        <w:lastRenderedPageBreak/>
        <w:t>оборудование, носители информационного оформления.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10.3 При озеленении территории детских садов и школ рекомендуется не допускать применение растений с ядовитыми плодами.</w:t>
      </w:r>
    </w:p>
    <w:p w:rsidR="00430AFF" w:rsidRDefault="00430AFF" w:rsidP="00430AFF">
      <w:pPr>
        <w:jc w:val="both"/>
        <w:rPr>
          <w:b/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b/>
          <w:lang w:val="ru-RU"/>
        </w:rPr>
        <w:t xml:space="preserve"> 11. Улицы и дороги.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11.1 Улицы и дороги на территории населенного пункта по назначению и транспортным характеристикам обычно подразделяются на улицы и дороги местного значения и дороги регионального значения.</w:t>
      </w:r>
    </w:p>
    <w:p w:rsidR="00430AFF" w:rsidRPr="00430AFF" w:rsidRDefault="00430AFF" w:rsidP="00430AFF">
      <w:pPr>
        <w:jc w:val="both"/>
        <w:rPr>
          <w:lang w:val="ru-RU"/>
        </w:rPr>
      </w:pPr>
      <w:proofErr w:type="gramStart"/>
      <w:r w:rsidRPr="00430AFF">
        <w:rPr>
          <w:lang w:val="ru-RU"/>
        </w:rPr>
        <w:t>11.2  Как</w:t>
      </w:r>
      <w:proofErr w:type="gramEnd"/>
      <w:r w:rsidRPr="00430AFF">
        <w:rPr>
          <w:lang w:val="ru-RU"/>
        </w:rPr>
        <w:t xml:space="preserve"> правило, обязательный перечень элементов благоустройства на территории улиц и дорог включает: твердые виды покрытия дорожного полотна, </w:t>
      </w:r>
      <w:proofErr w:type="spellStart"/>
      <w:r w:rsidRPr="00430AFF">
        <w:rPr>
          <w:lang w:val="ru-RU"/>
        </w:rPr>
        <w:t>ностители</w:t>
      </w:r>
      <w:proofErr w:type="spellEnd"/>
      <w:r w:rsidRPr="00430AFF">
        <w:rPr>
          <w:lang w:val="ru-RU"/>
        </w:rPr>
        <w:t xml:space="preserve"> информации дорожного движения (дорожные знаки).</w:t>
      </w: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                                        </w:t>
      </w:r>
      <w:r w:rsidRPr="00430AFF">
        <w:rPr>
          <w:b/>
          <w:lang w:val="ru-RU"/>
        </w:rPr>
        <w:t xml:space="preserve">    Раздел 2.  </w:t>
      </w:r>
    </w:p>
    <w:p w:rsidR="00430AFF" w:rsidRPr="00430AFF" w:rsidRDefault="00430AFF" w:rsidP="00430AFF">
      <w:pPr>
        <w:jc w:val="both"/>
        <w:rPr>
          <w:b/>
          <w:lang w:val="ru-RU"/>
        </w:rPr>
      </w:pPr>
    </w:p>
    <w:p w:rsidR="00430AFF" w:rsidRPr="00430AFF" w:rsidRDefault="00430AFF" w:rsidP="00430AFF">
      <w:pPr>
        <w:jc w:val="both"/>
        <w:rPr>
          <w:b/>
          <w:lang w:val="ru-RU"/>
        </w:rPr>
      </w:pPr>
      <w:r w:rsidRPr="00430AFF">
        <w:rPr>
          <w:b/>
          <w:lang w:val="ru-RU"/>
        </w:rPr>
        <w:t xml:space="preserve">                              1.  Общие положения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1.1 Правила эксплуатации объектов благоустройства принимаются органом местного самоуправления (далее - Правила эксплуатации). </w:t>
      </w:r>
    </w:p>
    <w:p w:rsidR="00430AFF" w:rsidRPr="00430AFF" w:rsidRDefault="00430AFF" w:rsidP="00430AFF">
      <w:pPr>
        <w:jc w:val="both"/>
        <w:rPr>
          <w:rFonts w:cs="Times New Roman"/>
          <w:u w:val="single"/>
          <w:lang w:val="ru-RU"/>
        </w:rPr>
      </w:pPr>
      <w:r w:rsidRPr="00430AFF">
        <w:rPr>
          <w:lang w:val="ru-RU"/>
        </w:rPr>
        <w:t>1.2 В состав правил эксплуатации объектов благоустройства рекомендуется включать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 праздничное оформление населенного пункта, основные положения о контроле за эксплуатацией объектов благоустройства</w:t>
      </w:r>
      <w:r w:rsidRPr="00430AFF">
        <w:rPr>
          <w:rFonts w:cs="Times New Roman"/>
          <w:lang w:val="ru-RU"/>
        </w:rPr>
        <w:t xml:space="preserve">.                            </w:t>
      </w:r>
      <w:r>
        <w:rPr>
          <w:rFonts w:cs="Times New Roman"/>
          <w:lang w:val="ru-RU"/>
        </w:rPr>
        <w:t xml:space="preserve">                                                                </w:t>
      </w:r>
      <w:r w:rsidRPr="00430AFF">
        <w:rPr>
          <w:rFonts w:cs="Times New Roman"/>
          <w:lang w:val="ru-RU"/>
        </w:rPr>
        <w:t xml:space="preserve">                  </w:t>
      </w:r>
      <w:r w:rsidRPr="00430AFF">
        <w:rPr>
          <w:rFonts w:cs="Times New Roman"/>
          <w:bCs/>
          <w:lang w:val="ru-RU"/>
        </w:rPr>
        <w:t xml:space="preserve">1.3. </w:t>
      </w:r>
      <w:r w:rsidRPr="00430AFF">
        <w:rPr>
          <w:rFonts w:cs="Times New Roman"/>
          <w:bCs/>
          <w:u w:val="single"/>
          <w:lang w:val="ru-RU"/>
        </w:rPr>
        <w:t>Общие правила определения границ прилегающих территорий.</w:t>
      </w:r>
      <w:r w:rsidRPr="00430AFF">
        <w:rPr>
          <w:rFonts w:cs="Times New Roman"/>
          <w:u w:val="single"/>
          <w:lang w:val="ru-RU"/>
        </w:rPr>
        <w:t xml:space="preserve">                                                                        </w:t>
      </w:r>
    </w:p>
    <w:p w:rsidR="00430AFF" w:rsidRPr="00430AFF" w:rsidRDefault="00430AFF" w:rsidP="00430AFF">
      <w:pPr>
        <w:jc w:val="both"/>
        <w:rPr>
          <w:rFonts w:cs="Times New Roman"/>
          <w:u w:val="single"/>
          <w:lang w:val="ru-RU"/>
        </w:rPr>
      </w:pPr>
      <w:r w:rsidRPr="00430AFF">
        <w:rPr>
          <w:rFonts w:cs="Times New Roman"/>
          <w:u w:val="single"/>
          <w:lang w:val="ru-RU"/>
        </w:rPr>
        <w:t xml:space="preserve"> </w:t>
      </w:r>
      <w:r w:rsidRPr="00430AFF">
        <w:rPr>
          <w:rFonts w:cs="Times New Roman"/>
          <w:bCs/>
          <w:u w:val="single"/>
          <w:lang w:val="ru-RU"/>
        </w:rPr>
        <w:t xml:space="preserve">  Границы прилегающих территорий для зданий, строений, сооружений, земельных участков определяются в метрах по периметру границ здания, строения, сооружения, земельного участка.</w:t>
      </w:r>
    </w:p>
    <w:p w:rsidR="00430AFF" w:rsidRPr="00430AFF" w:rsidRDefault="00430AFF" w:rsidP="00430AFF">
      <w:pPr>
        <w:rPr>
          <w:rFonts w:cs="Times New Roman"/>
          <w:bCs/>
          <w:u w:val="single"/>
          <w:lang w:val="ru-RU"/>
        </w:rPr>
      </w:pPr>
      <w:r w:rsidRPr="00430AFF">
        <w:rPr>
          <w:rFonts w:cs="Times New Roman"/>
          <w:bCs/>
          <w:u w:val="single"/>
          <w:lang w:val="ru-RU"/>
        </w:rPr>
        <w:t xml:space="preserve">  Конкретные границы прилегающих территорий определяются правилами благоустройства в соответствии с настоящей статьей.                                                                                                                                                </w:t>
      </w:r>
    </w:p>
    <w:p w:rsidR="00430AFF" w:rsidRPr="00430AFF" w:rsidRDefault="00430AFF" w:rsidP="00430AFF">
      <w:pPr>
        <w:rPr>
          <w:rFonts w:cs="Times New Roman"/>
          <w:bCs/>
          <w:u w:val="single"/>
          <w:lang w:val="ru-RU"/>
        </w:rPr>
      </w:pPr>
      <w:r w:rsidRPr="00430AFF">
        <w:rPr>
          <w:rFonts w:cs="Times New Roman"/>
          <w:bCs/>
          <w:u w:val="single"/>
          <w:lang w:val="ru-RU"/>
        </w:rPr>
        <w:t xml:space="preserve">   В случае, если границы прилегающих территорий пересекаются, они устанавливаются по линии, проходящей на равном удалении от границ соответствующих зданий, строений, сооружений, земельных участков.                                                                                                                                             </w:t>
      </w:r>
    </w:p>
    <w:p w:rsidR="00430AFF" w:rsidRPr="00430AFF" w:rsidRDefault="00430AFF" w:rsidP="00430AFF">
      <w:pPr>
        <w:rPr>
          <w:rFonts w:cs="Times New Roman"/>
          <w:bCs/>
          <w:u w:val="single"/>
          <w:lang w:val="ru-RU"/>
        </w:rPr>
      </w:pPr>
      <w:r w:rsidRPr="00430AFF">
        <w:rPr>
          <w:rFonts w:cs="Times New Roman"/>
          <w:bCs/>
          <w:u w:val="single"/>
          <w:lang w:val="ru-RU"/>
        </w:rPr>
        <w:t xml:space="preserve"> 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допускается.                                                                                                                                                   1.4. Подготовка к определению границ прилегающих территорий и случаи внесения изменений в границы прилегающих территорий.</w:t>
      </w:r>
    </w:p>
    <w:p w:rsidR="00430AFF" w:rsidRPr="00430AFF" w:rsidRDefault="00430AFF" w:rsidP="00430AFF">
      <w:pPr>
        <w:rPr>
          <w:rFonts w:cs="Times New Roman"/>
          <w:bCs/>
          <w:u w:val="single"/>
          <w:lang w:val="ru-RU"/>
        </w:rPr>
      </w:pPr>
      <w:r w:rsidRPr="00430AFF">
        <w:rPr>
          <w:rFonts w:cs="Times New Roman"/>
          <w:bCs/>
          <w:u w:val="single"/>
          <w:lang w:val="ru-RU"/>
        </w:rPr>
        <w:t xml:space="preserve">  Границы прилегающих территорий закрепляются в схемах границ прилегающих территорий, прилагаемых к правилам благоустройства.</w:t>
      </w:r>
    </w:p>
    <w:p w:rsidR="00430AFF" w:rsidRPr="00430AFF" w:rsidRDefault="00430AFF" w:rsidP="00430AFF">
      <w:pPr>
        <w:rPr>
          <w:rFonts w:cs="Times New Roman"/>
          <w:bCs/>
          <w:u w:val="single"/>
          <w:lang w:val="ru-RU"/>
        </w:rPr>
      </w:pPr>
      <w:r w:rsidRPr="00430AFF">
        <w:rPr>
          <w:rFonts w:cs="Times New Roman"/>
          <w:bCs/>
          <w:u w:val="single"/>
          <w:lang w:val="ru-RU"/>
        </w:rPr>
        <w:t xml:space="preserve">  В схеме границ прилегающих территорий указываются кадастровый номер и адрес здания, строения, сооружения, земельного участка, в отношении которого установлены границы прилегающих территорий, площадь прилегающей территории.</w:t>
      </w:r>
    </w:p>
    <w:p w:rsidR="00430AFF" w:rsidRPr="00430AFF" w:rsidRDefault="00430AFF" w:rsidP="00430AFF">
      <w:pPr>
        <w:rPr>
          <w:rFonts w:cs="Times New Roman"/>
          <w:bCs/>
          <w:u w:val="single"/>
          <w:lang w:val="ru-RU"/>
        </w:rPr>
      </w:pPr>
      <w:r w:rsidRPr="00430AFF">
        <w:rPr>
          <w:rFonts w:cs="Times New Roman"/>
          <w:bCs/>
          <w:u w:val="single"/>
          <w:lang w:val="ru-RU"/>
        </w:rPr>
        <w:t xml:space="preserve">  Подготовка схемы границ прилегающих территорий осуществляется уполномоченным органом сельского поселения в Республике Алтай за счет средств местных бюджетов в соответствии с бюджетным законодательством Российской Федерации в течение шестидесяти рабочих дней со дня наступления одного из следующих случаев:</w:t>
      </w:r>
    </w:p>
    <w:p w:rsidR="00430AFF" w:rsidRPr="00430AFF" w:rsidRDefault="00430AFF" w:rsidP="00430AFF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0AF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строительство, реконструкция здания, строения, сооружения в случае, если реконструкция повлекла изменение площади здания, строения, сооружения;</w:t>
      </w:r>
    </w:p>
    <w:p w:rsidR="00430AFF" w:rsidRPr="00430AFF" w:rsidRDefault="00430AFF" w:rsidP="00430AFF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0AFF">
        <w:rPr>
          <w:rFonts w:ascii="Times New Roman" w:hAnsi="Times New Roman" w:cs="Times New Roman"/>
          <w:bCs/>
          <w:sz w:val="24"/>
          <w:szCs w:val="24"/>
          <w:u w:val="single"/>
        </w:rPr>
        <w:t>изменение границ земельного участка;</w:t>
      </w:r>
    </w:p>
    <w:p w:rsidR="00430AFF" w:rsidRPr="00430AFF" w:rsidRDefault="00430AFF" w:rsidP="00430AFF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0AFF">
        <w:rPr>
          <w:rFonts w:ascii="Times New Roman" w:hAnsi="Times New Roman" w:cs="Times New Roman"/>
          <w:bCs/>
          <w:sz w:val="24"/>
          <w:szCs w:val="24"/>
          <w:u w:val="single"/>
        </w:rPr>
        <w:t>образование земельного участка, на котором расположено здание, строение, сооружение, или иного земельного участка;</w:t>
      </w:r>
    </w:p>
    <w:p w:rsidR="00430AFF" w:rsidRPr="00430AFF" w:rsidRDefault="00430AFF" w:rsidP="00430AFF">
      <w:pPr>
        <w:pStyle w:val="a6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0AFF">
        <w:rPr>
          <w:rFonts w:ascii="Times New Roman" w:hAnsi="Times New Roman" w:cs="Times New Roman"/>
          <w:bCs/>
          <w:sz w:val="24"/>
          <w:szCs w:val="24"/>
          <w:u w:val="single"/>
        </w:rPr>
        <w:t>изменение назначения использования здания, строения, сооружения, земельного участка.</w:t>
      </w:r>
    </w:p>
    <w:p w:rsidR="00430AFF" w:rsidRPr="00430AFF" w:rsidRDefault="00430AFF" w:rsidP="00430AFF">
      <w:pPr>
        <w:rPr>
          <w:rFonts w:cs="Times New Roman"/>
          <w:bCs/>
          <w:u w:val="single"/>
          <w:lang w:val="ru-RU"/>
        </w:rPr>
      </w:pPr>
      <w:proofErr w:type="gramStart"/>
      <w:r w:rsidRPr="00430AFF">
        <w:rPr>
          <w:rFonts w:cs="Times New Roman"/>
          <w:bCs/>
          <w:u w:val="single"/>
          <w:lang w:val="ru-RU"/>
        </w:rPr>
        <w:t>1.5  Информирование</w:t>
      </w:r>
      <w:proofErr w:type="gramEnd"/>
      <w:r w:rsidRPr="00430AFF">
        <w:rPr>
          <w:rFonts w:cs="Times New Roman"/>
          <w:bCs/>
          <w:u w:val="single"/>
          <w:lang w:val="ru-RU"/>
        </w:rPr>
        <w:t xml:space="preserve"> об определении границ прилегающих территорий.                                                                                                         </w:t>
      </w:r>
    </w:p>
    <w:p w:rsidR="00430AFF" w:rsidRPr="00430AFF" w:rsidRDefault="00430AFF" w:rsidP="00430AFF">
      <w:pPr>
        <w:rPr>
          <w:rFonts w:cs="Times New Roman"/>
          <w:bCs/>
          <w:u w:val="single"/>
          <w:lang w:val="ru-RU"/>
        </w:rPr>
      </w:pPr>
      <w:r w:rsidRPr="00430AFF">
        <w:rPr>
          <w:rFonts w:cs="Times New Roman"/>
          <w:bCs/>
          <w:u w:val="single"/>
          <w:lang w:val="ru-RU"/>
        </w:rPr>
        <w:t xml:space="preserve">   Представительный орган сельского поселения в Республике Алтай не позднее десяти рабочих дней со дня утверждения Правил благоустройства, а также внесения в них изменений в части установления границ прилегающих территорий, направляет схему границ прилегающих территорий в уполномоченный Правительством Республики Алтай исполнительный орган государственной власти Республики Алтай для размещения на официальном сайте указанного уполномоченного органа в информационно-телекоммуникационной сети «Интернет»</w:t>
      </w:r>
    </w:p>
    <w:p w:rsidR="00430AFF" w:rsidRDefault="00430AFF" w:rsidP="00430AFF">
      <w:pPr>
        <w:rPr>
          <w:rFonts w:asciiTheme="majorHAnsi" w:hAnsiTheme="majorHAnsi" w:cs="Times New Roman"/>
          <w:bCs/>
          <w:lang w:val="ru-RU"/>
        </w:rPr>
      </w:pPr>
    </w:p>
    <w:p w:rsidR="00430AFF" w:rsidRPr="00430AFF" w:rsidRDefault="00430AFF" w:rsidP="00430AFF">
      <w:pPr>
        <w:rPr>
          <w:rFonts w:asciiTheme="majorHAnsi" w:hAnsiTheme="majorHAnsi" w:cs="Times New Roman"/>
          <w:bCs/>
          <w:lang w:val="ru-RU"/>
        </w:rPr>
      </w:pPr>
      <w:r w:rsidRPr="00430AFF">
        <w:rPr>
          <w:rFonts w:asciiTheme="majorHAnsi" w:hAnsiTheme="majorHAnsi" w:cs="Times New Roman"/>
          <w:bCs/>
          <w:lang w:val="ru-RU"/>
        </w:rPr>
        <w:t xml:space="preserve"> </w:t>
      </w:r>
      <w:r w:rsidRPr="00430AFF">
        <w:rPr>
          <w:b/>
          <w:lang w:val="ru-RU"/>
        </w:rPr>
        <w:t xml:space="preserve">     2. Уборка территории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2.1 Физических и юридических лиц, независимо от их организационно-правовых форм,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и порядком сбора, вывоза и утилизации отходов производства и потребления, утверждаемых органом местного самоуправления.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Организация уборки иных территорий осуществляется органами местного самоуправления в пределах средств, предусмотренных на эти цели.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2.2.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2.3.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2.4. На территории общего пользования муниципального образования рекомендуется ввести запрет на сжигание отходов производства и потребления.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2.5. 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2.6.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на вывоз </w:t>
      </w:r>
      <w:proofErr w:type="gramStart"/>
      <w:r w:rsidRPr="00430AFF">
        <w:rPr>
          <w:u w:val="single"/>
          <w:lang w:val="ru-RU"/>
        </w:rPr>
        <w:t>ТКО .</w:t>
      </w:r>
      <w:proofErr w:type="gramEnd"/>
      <w:r w:rsidRPr="00430AFF">
        <w:rPr>
          <w:lang w:val="ru-RU"/>
        </w:rPr>
        <w:t xml:space="preserve">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Рекомендуется ввести запрет на складирование отходов, образовавшихся во время ремонта, в места временного хранения отходов.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lastRenderedPageBreak/>
        <w:t xml:space="preserve">2.7. Для сбора отходов производства и потребления физических и юридических </w:t>
      </w:r>
      <w:proofErr w:type="gramStart"/>
      <w:r w:rsidRPr="00430AFF">
        <w:rPr>
          <w:lang w:val="ru-RU"/>
        </w:rPr>
        <w:t>лиц,  рекомендуется</w:t>
      </w:r>
      <w:proofErr w:type="gramEnd"/>
      <w:r w:rsidRPr="00430AFF">
        <w:rPr>
          <w:lang w:val="ru-RU"/>
        </w:rPr>
        <w:t xml:space="preserve"> организовать места временного хранения отходов и осуществлять его уборку и техническое обслуживание.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Разрешение на размещение мест временного хранения отходов дает орган местного самоуправления.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2.8.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 с разделом 8 настоящих Методических рекомендаций.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2.9.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Границу прилегающих территорий рекомендуется определять: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- на улицах с двухсторонней застройкой по длине занимаемого участка, по ширине - до оси проезжей части улицы;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430AFF">
          <w:rPr>
            <w:lang w:val="ru-RU"/>
          </w:rPr>
          <w:t>10 метров</w:t>
        </w:r>
      </w:smartTag>
      <w:r w:rsidRPr="00430AFF">
        <w:rPr>
          <w:lang w:val="ru-RU"/>
        </w:rPr>
        <w:t xml:space="preserve"> за тротуаром;</w:t>
      </w:r>
    </w:p>
    <w:p w:rsidR="00430AFF" w:rsidRPr="00430AFF" w:rsidRDefault="00430AFF" w:rsidP="00430AFF">
      <w:pPr>
        <w:jc w:val="both"/>
        <w:rPr>
          <w:color w:val="00B050"/>
          <w:lang w:val="ru-RU"/>
        </w:rPr>
      </w:pPr>
      <w:r w:rsidRPr="00430AFF">
        <w:rPr>
          <w:color w:val="00B050"/>
          <w:lang w:val="ru-RU"/>
        </w:rPr>
        <w:t>2.10.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430AFF" w:rsidRPr="00430AFF" w:rsidRDefault="00430AFF" w:rsidP="00430AFF">
      <w:pPr>
        <w:jc w:val="both"/>
        <w:rPr>
          <w:color w:val="00B050"/>
          <w:lang w:val="ru-RU"/>
        </w:rPr>
      </w:pPr>
      <w:r w:rsidRPr="00430AFF">
        <w:rPr>
          <w:color w:val="00B050"/>
          <w:lang w:val="ru-RU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b/>
          <w:lang w:val="ru-RU"/>
        </w:rPr>
        <w:t xml:space="preserve">   3</w:t>
      </w:r>
      <w:r>
        <w:rPr>
          <w:b/>
          <w:lang w:val="ru-RU"/>
        </w:rPr>
        <w:t>.</w:t>
      </w:r>
      <w:r w:rsidRPr="00430AFF">
        <w:rPr>
          <w:b/>
          <w:lang w:val="ru-RU"/>
        </w:rPr>
        <w:t xml:space="preserve">   Особенности уборки территории в весенне-летний период</w:t>
      </w:r>
    </w:p>
    <w:p w:rsid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3.1. Весенне-летнюю уборку территории рекомендуется производить с 15 апреля по 15 октября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3.2 Особенности уборки территории в осенне-зимний период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3.3 Осенне-зимнюю уборку территории рекомендуется проводить с 15 октября по 15 апреля.</w:t>
      </w:r>
    </w:p>
    <w:p w:rsid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b/>
          <w:lang w:val="ru-RU"/>
        </w:rPr>
        <w:t xml:space="preserve">   4.  Работы по озеленению территорий и содержанию зеленых насаждений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4.1. Озеленение территории, работы по содержанию и восстановлению парков, скверов, зеленых зон, содержание в пределах средств, предусмотренных в бюджете муниципального образования на эти цели.</w:t>
      </w:r>
    </w:p>
    <w:p w:rsid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4.2.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участках.</w:t>
      </w:r>
    </w:p>
    <w:p w:rsidR="00430AFF" w:rsidRDefault="00430AFF" w:rsidP="00430AFF">
      <w:pPr>
        <w:jc w:val="both"/>
        <w:rPr>
          <w:lang w:val="ru-RU"/>
        </w:rPr>
      </w:pPr>
    </w:p>
    <w:p w:rsidR="00934F75" w:rsidRDefault="00934F75" w:rsidP="00430AFF">
      <w:pPr>
        <w:jc w:val="both"/>
        <w:rPr>
          <w:b/>
          <w:lang w:val="ru-RU"/>
        </w:rPr>
      </w:pPr>
    </w:p>
    <w:p w:rsidR="00934F75" w:rsidRDefault="00934F75" w:rsidP="00430AFF">
      <w:pPr>
        <w:jc w:val="both"/>
        <w:rPr>
          <w:b/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b/>
          <w:lang w:val="ru-RU"/>
        </w:rPr>
        <w:lastRenderedPageBreak/>
        <w:t xml:space="preserve">   5.  Содержание и эксплуатация дорог</w:t>
      </w:r>
    </w:p>
    <w:p w:rsid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5.1. С целью сохранения дорожных покрытий на территории муниципального образования следует запрещать: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 - подвоз груза волоком;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  - перегон по улицам населенных пунктов, имеющим твердое покрытие, машин на гусеничном ходу;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5.2 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вложений.</w:t>
      </w:r>
    </w:p>
    <w:p w:rsidR="00430AFF" w:rsidRDefault="00430AFF" w:rsidP="00430AFF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b/>
          <w:lang w:val="ru-RU"/>
        </w:rPr>
        <w:t xml:space="preserve"> 6. Освещение территории муниципальных образований</w:t>
      </w:r>
    </w:p>
    <w:p w:rsidR="00934F75" w:rsidRDefault="00934F75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u w:val="single"/>
          <w:lang w:val="ru-RU"/>
        </w:rPr>
      </w:pPr>
      <w:r w:rsidRPr="00430AFF">
        <w:rPr>
          <w:lang w:val="ru-RU"/>
        </w:rPr>
        <w:t xml:space="preserve">  </w:t>
      </w:r>
      <w:proofErr w:type="gramStart"/>
      <w:r w:rsidRPr="00430AFF">
        <w:rPr>
          <w:lang w:val="ru-RU"/>
        </w:rPr>
        <w:t>6.1  Освещение</w:t>
      </w:r>
      <w:proofErr w:type="gramEnd"/>
      <w:r w:rsidRPr="00430AFF">
        <w:rPr>
          <w:lang w:val="ru-RU"/>
        </w:rPr>
        <w:t xml:space="preserve"> территории муниципального образования рекомендуется осуществлять </w:t>
      </w:r>
      <w:proofErr w:type="spellStart"/>
      <w:r w:rsidRPr="00430AFF">
        <w:rPr>
          <w:lang w:val="ru-RU"/>
        </w:rPr>
        <w:t>энергоснабжающим</w:t>
      </w:r>
      <w:proofErr w:type="spellEnd"/>
      <w:r w:rsidRPr="00430AFF">
        <w:rPr>
          <w:lang w:val="ru-RU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 зданий и сооружений.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6.2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образования, по мере доведения лимитов бюджетных обязательств за текущий год.</w:t>
      </w:r>
    </w:p>
    <w:p w:rsid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</w:t>
      </w:r>
      <w:r w:rsidRPr="00430AFF">
        <w:rPr>
          <w:b/>
          <w:lang w:val="ru-RU"/>
        </w:rPr>
        <w:t>7. Проведение работ при строительстве, ремонте реконструкции коммуникаций</w:t>
      </w:r>
    </w:p>
    <w:p w:rsid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7.1.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430AFF" w:rsidRPr="00430AFF" w:rsidRDefault="00430AFF" w:rsidP="00430AFF">
      <w:pPr>
        <w:jc w:val="both"/>
        <w:rPr>
          <w:lang w:val="ru-RU"/>
        </w:rPr>
      </w:pPr>
      <w:proofErr w:type="gramStart"/>
      <w:r w:rsidRPr="00430AFF">
        <w:rPr>
          <w:lang w:val="ru-RU"/>
        </w:rPr>
        <w:t>7.2  Разрешение</w:t>
      </w:r>
      <w:proofErr w:type="gramEnd"/>
      <w:r w:rsidRPr="00430AFF">
        <w:rPr>
          <w:lang w:val="ru-RU"/>
        </w:rPr>
        <w:t xml:space="preserve"> на производство работ по строительству, реконструкции, ремонту коммуникаций рекомендуется выдавать администрации муниципального образования при предъявлении: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- условий производства работ, согласованных с местной администрацией муниципального образования;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 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обслуживающей </w:t>
      </w:r>
      <w:r w:rsidRPr="00430AFF">
        <w:rPr>
          <w:lang w:val="ru-RU"/>
        </w:rPr>
        <w:lastRenderedPageBreak/>
        <w:t>дорожное покрытие, тротуары, газоны.</w:t>
      </w:r>
    </w:p>
    <w:p w:rsidR="00430AFF" w:rsidRPr="00430AFF" w:rsidRDefault="00430AFF" w:rsidP="00430AFF">
      <w:pPr>
        <w:jc w:val="both"/>
        <w:rPr>
          <w:lang w:val="ru-RU"/>
        </w:rPr>
      </w:pPr>
      <w:proofErr w:type="gramStart"/>
      <w:r w:rsidRPr="00430AFF">
        <w:rPr>
          <w:lang w:val="ru-RU"/>
        </w:rPr>
        <w:t>7.3  До</w:t>
      </w:r>
      <w:proofErr w:type="gramEnd"/>
      <w:r w:rsidRPr="00430AFF">
        <w:rPr>
          <w:lang w:val="ru-RU"/>
        </w:rPr>
        <w:t xml:space="preserve"> начала производства работ по разрытию рекомендуется: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-   Установить дорожные знаки в соответствии с согласованной схемой;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-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- Ограждение рекомендуется выполнять сплошным и надежным, предотвращающим попадание посторонних на стройплощадку.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-  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430AFF">
          <w:rPr>
            <w:lang w:val="ru-RU"/>
          </w:rPr>
          <w:t>200 метров</w:t>
        </w:r>
      </w:smartTag>
      <w:r w:rsidRPr="00430AFF">
        <w:rPr>
          <w:lang w:val="ru-RU"/>
        </w:rPr>
        <w:t xml:space="preserve"> друг от друга.</w:t>
      </w:r>
    </w:p>
    <w:p w:rsidR="00934F75" w:rsidRDefault="00430AFF" w:rsidP="00430AFF">
      <w:pPr>
        <w:jc w:val="both"/>
        <w:rPr>
          <w:b/>
          <w:lang w:val="ru-RU"/>
        </w:rPr>
      </w:pPr>
      <w:r w:rsidRPr="00430AFF">
        <w:rPr>
          <w:lang w:val="ru-RU"/>
        </w:rPr>
        <w:t xml:space="preserve">                    </w:t>
      </w:r>
      <w:r w:rsidRPr="00430AFF">
        <w:rPr>
          <w:b/>
          <w:lang w:val="ru-RU"/>
        </w:rPr>
        <w:t xml:space="preserve">    </w:t>
      </w:r>
    </w:p>
    <w:p w:rsidR="00430AFF" w:rsidRPr="00934F75" w:rsidRDefault="00430AFF" w:rsidP="00430AFF">
      <w:pPr>
        <w:jc w:val="both"/>
        <w:rPr>
          <w:b/>
          <w:lang w:val="ru-RU"/>
        </w:rPr>
      </w:pPr>
      <w:r w:rsidRPr="00430AFF">
        <w:rPr>
          <w:b/>
          <w:lang w:val="ru-RU"/>
        </w:rPr>
        <w:t xml:space="preserve"> </w:t>
      </w:r>
      <w:r w:rsidRPr="00934F75">
        <w:rPr>
          <w:b/>
          <w:lang w:val="ru-RU"/>
        </w:rPr>
        <w:t>8.  Содержание животных в муниципальном образовании</w:t>
      </w:r>
    </w:p>
    <w:p w:rsidR="00934F75" w:rsidRDefault="00934F75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  8.1.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8.2 Следует запрещать передвижение сельскохозяйственных животных на территории муниципального образования без сопровождающих лиц.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8.3 Выпас сельскохозяйственных животных осуществлять на специально отведенных администрацией муниципального образования местах выпаса или же сельскохозяйственные животные могут находиться на землях сельскохозяйственного назначения собственников </w:t>
      </w:r>
      <w:proofErr w:type="spellStart"/>
      <w:r w:rsidRPr="00430AFF">
        <w:rPr>
          <w:lang w:val="ru-RU"/>
        </w:rPr>
        <w:t>сельхозживотных</w:t>
      </w:r>
      <w:proofErr w:type="spellEnd"/>
      <w:r w:rsidRPr="00430AFF">
        <w:rPr>
          <w:lang w:val="ru-RU"/>
        </w:rPr>
        <w:t>.</w:t>
      </w:r>
    </w:p>
    <w:p w:rsidR="00430AFF" w:rsidRPr="0086413E" w:rsidRDefault="00430AFF" w:rsidP="00430AFF">
      <w:pPr>
        <w:jc w:val="both"/>
        <w:rPr>
          <w:b/>
          <w:lang w:val="ru-RU"/>
        </w:rPr>
      </w:pPr>
      <w:r w:rsidRPr="00430AFF">
        <w:rPr>
          <w:lang w:val="ru-RU"/>
        </w:rPr>
        <w:t xml:space="preserve">                            </w:t>
      </w:r>
      <w:r w:rsidRPr="0086413E">
        <w:rPr>
          <w:b/>
          <w:lang w:val="ru-RU"/>
        </w:rPr>
        <w:t>9.  Праздничное оформление территории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9.1.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 xml:space="preserve">9.2. Работы, связанные с проведением </w:t>
      </w:r>
      <w:proofErr w:type="gramStart"/>
      <w:r w:rsidRPr="00430AFF">
        <w:rPr>
          <w:lang w:val="ru-RU"/>
        </w:rPr>
        <w:t>сельских торжественных и праздничных мероприятий</w:t>
      </w:r>
      <w:proofErr w:type="gramEnd"/>
      <w:r w:rsidRPr="00430AFF">
        <w:rPr>
          <w:lang w:val="ru-RU"/>
        </w:rPr>
        <w:t xml:space="preserve"> осуществляется администрацией сельского поселения,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9.3.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430AFF" w:rsidRPr="00430AFF" w:rsidRDefault="00430AFF" w:rsidP="00430AFF">
      <w:pPr>
        <w:jc w:val="both"/>
        <w:rPr>
          <w:lang w:val="ru-RU"/>
        </w:rPr>
      </w:pPr>
      <w:r w:rsidRPr="00430AFF">
        <w:rPr>
          <w:lang w:val="ru-RU"/>
        </w:rPr>
        <w:t>9.4.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lang w:val="ru-RU"/>
        </w:rPr>
      </w:pPr>
    </w:p>
    <w:p w:rsidR="00430AFF" w:rsidRPr="00430AFF" w:rsidRDefault="00430AFF" w:rsidP="00430AFF">
      <w:pPr>
        <w:jc w:val="both"/>
        <w:rPr>
          <w:rFonts w:cs="Times New Roman"/>
          <w:lang w:val="ru-RU"/>
        </w:rPr>
      </w:pPr>
      <w:r w:rsidRPr="00430AFF">
        <w:rPr>
          <w:rFonts w:cs="Times New Roman"/>
          <w:lang w:val="ru-RU"/>
        </w:rPr>
        <w:t xml:space="preserve"> </w:t>
      </w:r>
    </w:p>
    <w:p w:rsidR="009D6F4D" w:rsidRPr="00430AFF" w:rsidRDefault="009D6F4D" w:rsidP="00430AFF">
      <w:pPr>
        <w:rPr>
          <w:lang w:val="ru-RU"/>
        </w:rPr>
      </w:pPr>
    </w:p>
    <w:sectPr w:rsidR="009D6F4D" w:rsidRPr="0043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CE74A2"/>
    <w:multiLevelType w:val="hybridMultilevel"/>
    <w:tmpl w:val="075C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6C85"/>
    <w:multiLevelType w:val="hybridMultilevel"/>
    <w:tmpl w:val="DA0C85C6"/>
    <w:lvl w:ilvl="0" w:tplc="514A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74F00"/>
    <w:multiLevelType w:val="hybridMultilevel"/>
    <w:tmpl w:val="74E4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90583"/>
    <w:multiLevelType w:val="hybridMultilevel"/>
    <w:tmpl w:val="075C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5CDF"/>
    <w:multiLevelType w:val="hybridMultilevel"/>
    <w:tmpl w:val="075C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6C"/>
    <w:rsid w:val="002E0F1C"/>
    <w:rsid w:val="00384870"/>
    <w:rsid w:val="00430AFF"/>
    <w:rsid w:val="004931D6"/>
    <w:rsid w:val="00561AF2"/>
    <w:rsid w:val="005B04D9"/>
    <w:rsid w:val="0065196C"/>
    <w:rsid w:val="006B5E15"/>
    <w:rsid w:val="006D3975"/>
    <w:rsid w:val="0086413E"/>
    <w:rsid w:val="008F3DC9"/>
    <w:rsid w:val="008F409F"/>
    <w:rsid w:val="00934F75"/>
    <w:rsid w:val="009D6F4D"/>
    <w:rsid w:val="00A17D63"/>
    <w:rsid w:val="00CA1BBA"/>
    <w:rsid w:val="00F06006"/>
    <w:rsid w:val="00F8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D6A41"/>
  <w15:docId w15:val="{119F618F-39B7-4CF3-9C9B-6508C624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C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430AFF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430AFF"/>
    <w:pPr>
      <w:keepNext/>
      <w:spacing w:line="252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9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75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table" w:styleId="a5">
    <w:name w:val="Table Grid"/>
    <w:basedOn w:val="a1"/>
    <w:uiPriority w:val="39"/>
    <w:rsid w:val="00A1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30AFF"/>
    <w:rPr>
      <w:rFonts w:ascii="Times New Roman" w:eastAsia="Arial Unicode MS" w:hAnsi="Times New Roman" w:cs="Tahoma"/>
      <w:color w:val="000000"/>
      <w:sz w:val="24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430AFF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30AF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5</cp:revision>
  <cp:lastPrinted>2018-01-17T02:31:00Z</cp:lastPrinted>
  <dcterms:created xsi:type="dcterms:W3CDTF">2018-11-12T05:14:00Z</dcterms:created>
  <dcterms:modified xsi:type="dcterms:W3CDTF">2018-11-12T05:33:00Z</dcterms:modified>
</cp:coreProperties>
</file>